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762FF" w14:textId="77777777" w:rsidR="00AC0383" w:rsidRPr="000659A5" w:rsidRDefault="00AC0383" w:rsidP="00AC0383">
      <w:pPr>
        <w:jc w:val="center"/>
        <w:rPr>
          <w:rFonts w:cstheme="minorHAnsi"/>
          <w:b/>
          <w:sz w:val="24"/>
          <w:szCs w:val="24"/>
        </w:rPr>
      </w:pPr>
    </w:p>
    <w:p w14:paraId="35AD841D" w14:textId="77777777" w:rsidR="006E53A6" w:rsidRPr="000659A5" w:rsidRDefault="006E53A6" w:rsidP="00AC0383">
      <w:pPr>
        <w:jc w:val="center"/>
        <w:rPr>
          <w:rFonts w:cstheme="minorHAnsi"/>
          <w:b/>
          <w:sz w:val="24"/>
          <w:szCs w:val="24"/>
        </w:rPr>
      </w:pPr>
    </w:p>
    <w:p w14:paraId="5CB21E35" w14:textId="77777777" w:rsidR="006E53A6" w:rsidRPr="000659A5" w:rsidRDefault="006E53A6" w:rsidP="00AC0383">
      <w:pPr>
        <w:jc w:val="center"/>
        <w:rPr>
          <w:rFonts w:cstheme="minorHAnsi"/>
          <w:b/>
          <w:sz w:val="24"/>
          <w:szCs w:val="24"/>
        </w:rPr>
      </w:pPr>
    </w:p>
    <w:p w14:paraId="383DB0A5" w14:textId="7FB97173" w:rsidR="006E53A6" w:rsidRPr="000659A5" w:rsidRDefault="004A39CD" w:rsidP="00AC0383">
      <w:pPr>
        <w:jc w:val="center"/>
        <w:rPr>
          <w:rFonts w:cstheme="minorHAnsi"/>
          <w:b/>
          <w:sz w:val="24"/>
          <w:szCs w:val="24"/>
        </w:rPr>
      </w:pPr>
      <w:r>
        <w:rPr>
          <w:noProof/>
          <w:lang w:eastAsia="es-DO"/>
        </w:rPr>
        <w:drawing>
          <wp:inline distT="0" distB="0" distL="0" distR="0" wp14:anchorId="08423A39" wp14:editId="6FC0507B">
            <wp:extent cx="3105876" cy="11620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8044" cy="1263880"/>
                    </a:xfrm>
                    <a:prstGeom prst="rect">
                      <a:avLst/>
                    </a:prstGeom>
                    <a:noFill/>
                  </pic:spPr>
                </pic:pic>
              </a:graphicData>
            </a:graphic>
          </wp:inline>
        </w:drawing>
      </w:r>
    </w:p>
    <w:p w14:paraId="31AE782B" w14:textId="77777777" w:rsidR="006E53A6" w:rsidRPr="000659A5" w:rsidRDefault="006E53A6" w:rsidP="00AC0383">
      <w:pPr>
        <w:jc w:val="center"/>
        <w:rPr>
          <w:rFonts w:cstheme="minorHAnsi"/>
          <w:b/>
          <w:sz w:val="24"/>
          <w:szCs w:val="24"/>
        </w:rPr>
      </w:pPr>
    </w:p>
    <w:p w14:paraId="0D44D561" w14:textId="77777777" w:rsidR="006E53A6" w:rsidRPr="000659A5" w:rsidRDefault="006E53A6" w:rsidP="00AC0383">
      <w:pPr>
        <w:jc w:val="center"/>
        <w:rPr>
          <w:rFonts w:cstheme="minorHAnsi"/>
          <w:b/>
          <w:sz w:val="24"/>
          <w:szCs w:val="24"/>
        </w:rPr>
      </w:pPr>
    </w:p>
    <w:p w14:paraId="24BA8FDB" w14:textId="77777777" w:rsidR="00AC0383" w:rsidRPr="000659A5" w:rsidRDefault="00AC0383" w:rsidP="00AC0383">
      <w:pPr>
        <w:jc w:val="center"/>
        <w:rPr>
          <w:rFonts w:cstheme="minorHAnsi"/>
          <w:b/>
          <w:sz w:val="24"/>
          <w:szCs w:val="24"/>
        </w:rPr>
      </w:pPr>
    </w:p>
    <w:p w14:paraId="242D7F14" w14:textId="1075F02E" w:rsidR="00AC0383" w:rsidRPr="000659A5" w:rsidRDefault="00AC0383" w:rsidP="00AC0383">
      <w:pPr>
        <w:jc w:val="center"/>
        <w:rPr>
          <w:rFonts w:cstheme="minorHAnsi"/>
          <w:b/>
          <w:sz w:val="24"/>
          <w:szCs w:val="24"/>
        </w:rPr>
      </w:pPr>
    </w:p>
    <w:p w14:paraId="08B852AB" w14:textId="77777777" w:rsidR="00AC0383" w:rsidRPr="000659A5" w:rsidRDefault="00AC0383" w:rsidP="00AC0383">
      <w:pPr>
        <w:jc w:val="center"/>
        <w:rPr>
          <w:rFonts w:cstheme="minorHAnsi"/>
          <w:b/>
          <w:sz w:val="24"/>
          <w:szCs w:val="24"/>
        </w:rPr>
      </w:pPr>
    </w:p>
    <w:p w14:paraId="22480ED7" w14:textId="0929FF98" w:rsidR="005329D7" w:rsidRPr="000659A5" w:rsidRDefault="00AB7C0C" w:rsidP="00AC0383">
      <w:pPr>
        <w:jc w:val="center"/>
        <w:rPr>
          <w:rFonts w:cstheme="minorHAnsi"/>
          <w:b/>
          <w:sz w:val="24"/>
          <w:szCs w:val="24"/>
        </w:rPr>
      </w:pPr>
      <w:r w:rsidRPr="000659A5">
        <w:rPr>
          <w:rFonts w:cstheme="minorHAnsi"/>
          <w:b/>
          <w:sz w:val="24"/>
          <w:szCs w:val="24"/>
        </w:rPr>
        <w:t xml:space="preserve">INFORME DE </w:t>
      </w:r>
      <w:r w:rsidR="00AD7DEB" w:rsidRPr="000659A5">
        <w:rPr>
          <w:rFonts w:cstheme="minorHAnsi"/>
          <w:b/>
          <w:sz w:val="24"/>
          <w:szCs w:val="24"/>
        </w:rPr>
        <w:t>EVALUACION Y MONITOREO</w:t>
      </w:r>
      <w:r w:rsidR="004D094B">
        <w:rPr>
          <w:rFonts w:cstheme="minorHAnsi"/>
          <w:b/>
          <w:sz w:val="24"/>
          <w:szCs w:val="24"/>
        </w:rPr>
        <w:t xml:space="preserve"> DEL </w:t>
      </w:r>
      <w:r w:rsidR="004D094B" w:rsidRPr="000659A5">
        <w:rPr>
          <w:rFonts w:cstheme="minorHAnsi"/>
          <w:b/>
          <w:sz w:val="24"/>
          <w:szCs w:val="24"/>
        </w:rPr>
        <w:t>PLAN OPERATIVO ANUAL (POA)</w:t>
      </w:r>
      <w:r w:rsidR="004D094B">
        <w:rPr>
          <w:rFonts w:cstheme="minorHAnsi"/>
          <w:b/>
          <w:sz w:val="24"/>
          <w:szCs w:val="24"/>
        </w:rPr>
        <w:t xml:space="preserve"> </w:t>
      </w:r>
      <w:r w:rsidR="00674A0E" w:rsidRPr="000659A5">
        <w:rPr>
          <w:rFonts w:cstheme="minorHAnsi"/>
          <w:b/>
          <w:sz w:val="24"/>
          <w:szCs w:val="24"/>
        </w:rPr>
        <w:t>PRIMER</w:t>
      </w:r>
      <w:r w:rsidR="00FB4FCD" w:rsidRPr="000659A5">
        <w:rPr>
          <w:rFonts w:cstheme="minorHAnsi"/>
          <w:b/>
          <w:sz w:val="24"/>
          <w:szCs w:val="24"/>
        </w:rPr>
        <w:t xml:space="preserve"> </w:t>
      </w:r>
      <w:r w:rsidR="00F06A52">
        <w:rPr>
          <w:rFonts w:cstheme="minorHAnsi"/>
          <w:b/>
          <w:sz w:val="24"/>
          <w:szCs w:val="24"/>
        </w:rPr>
        <w:t>TRIMESTR</w:t>
      </w:r>
      <w:r w:rsidR="00FB4FCD" w:rsidRPr="000659A5">
        <w:rPr>
          <w:rFonts w:cstheme="minorHAnsi"/>
          <w:b/>
          <w:sz w:val="24"/>
          <w:szCs w:val="24"/>
        </w:rPr>
        <w:t>E</w:t>
      </w:r>
      <w:r w:rsidR="00674A0E" w:rsidRPr="000659A5">
        <w:rPr>
          <w:rFonts w:cstheme="minorHAnsi"/>
          <w:b/>
          <w:sz w:val="24"/>
          <w:szCs w:val="24"/>
        </w:rPr>
        <w:t xml:space="preserve">, </w:t>
      </w:r>
      <w:r w:rsidRPr="000659A5">
        <w:rPr>
          <w:rFonts w:cstheme="minorHAnsi"/>
          <w:b/>
          <w:sz w:val="24"/>
          <w:szCs w:val="24"/>
        </w:rPr>
        <w:t>AÑO</w:t>
      </w:r>
      <w:r w:rsidR="00FB4FCD" w:rsidRPr="000659A5">
        <w:rPr>
          <w:rFonts w:cstheme="minorHAnsi"/>
          <w:b/>
          <w:sz w:val="24"/>
          <w:szCs w:val="24"/>
        </w:rPr>
        <w:t xml:space="preserve"> 20</w:t>
      </w:r>
      <w:r w:rsidR="00674A0E" w:rsidRPr="000659A5">
        <w:rPr>
          <w:rFonts w:cstheme="minorHAnsi"/>
          <w:b/>
          <w:sz w:val="24"/>
          <w:szCs w:val="24"/>
        </w:rPr>
        <w:t>2</w:t>
      </w:r>
      <w:r w:rsidR="00F06A52">
        <w:rPr>
          <w:rFonts w:cstheme="minorHAnsi"/>
          <w:b/>
          <w:sz w:val="24"/>
          <w:szCs w:val="24"/>
        </w:rPr>
        <w:t>2</w:t>
      </w:r>
    </w:p>
    <w:p w14:paraId="416E0D3C" w14:textId="77777777" w:rsidR="006E53A6" w:rsidRPr="000659A5" w:rsidRDefault="006E53A6" w:rsidP="00AC0383">
      <w:pPr>
        <w:jc w:val="center"/>
        <w:rPr>
          <w:rFonts w:cstheme="minorHAnsi"/>
          <w:b/>
          <w:sz w:val="24"/>
          <w:szCs w:val="24"/>
        </w:rPr>
      </w:pPr>
    </w:p>
    <w:p w14:paraId="35FE7EB1" w14:textId="77777777" w:rsidR="006E53A6" w:rsidRPr="000659A5" w:rsidRDefault="006E53A6" w:rsidP="00AC0383">
      <w:pPr>
        <w:jc w:val="center"/>
        <w:rPr>
          <w:rFonts w:cstheme="minorHAnsi"/>
          <w:b/>
          <w:sz w:val="24"/>
          <w:szCs w:val="24"/>
        </w:rPr>
      </w:pPr>
    </w:p>
    <w:p w14:paraId="7F4F1DD2" w14:textId="77777777" w:rsidR="006E53A6" w:rsidRPr="000659A5" w:rsidRDefault="006E53A6" w:rsidP="00AC0383">
      <w:pPr>
        <w:jc w:val="center"/>
        <w:rPr>
          <w:rFonts w:cstheme="minorHAnsi"/>
          <w:b/>
          <w:sz w:val="24"/>
          <w:szCs w:val="24"/>
        </w:rPr>
      </w:pPr>
    </w:p>
    <w:p w14:paraId="1937F31C" w14:textId="77777777" w:rsidR="006E53A6" w:rsidRPr="000659A5" w:rsidRDefault="006E53A6" w:rsidP="00AC0383">
      <w:pPr>
        <w:jc w:val="center"/>
        <w:rPr>
          <w:rFonts w:cstheme="minorHAnsi"/>
          <w:b/>
          <w:sz w:val="24"/>
          <w:szCs w:val="24"/>
        </w:rPr>
      </w:pPr>
    </w:p>
    <w:p w14:paraId="1276295B" w14:textId="77777777" w:rsidR="006E53A6" w:rsidRPr="000659A5" w:rsidRDefault="006E53A6" w:rsidP="00AC0383">
      <w:pPr>
        <w:jc w:val="center"/>
        <w:rPr>
          <w:rFonts w:cstheme="minorHAnsi"/>
          <w:b/>
          <w:sz w:val="24"/>
          <w:szCs w:val="24"/>
        </w:rPr>
      </w:pPr>
    </w:p>
    <w:p w14:paraId="5A1D33AA" w14:textId="77777777" w:rsidR="006E53A6" w:rsidRPr="000659A5" w:rsidRDefault="006E53A6" w:rsidP="00AC0383">
      <w:pPr>
        <w:jc w:val="center"/>
        <w:rPr>
          <w:rFonts w:cstheme="minorHAnsi"/>
          <w:b/>
          <w:sz w:val="24"/>
          <w:szCs w:val="24"/>
        </w:rPr>
      </w:pPr>
    </w:p>
    <w:p w14:paraId="2D53F606" w14:textId="77777777" w:rsidR="006E53A6" w:rsidRPr="000659A5" w:rsidRDefault="006E53A6" w:rsidP="00AC0383">
      <w:pPr>
        <w:jc w:val="center"/>
        <w:rPr>
          <w:rFonts w:cstheme="minorHAnsi"/>
          <w:b/>
          <w:sz w:val="24"/>
          <w:szCs w:val="24"/>
        </w:rPr>
      </w:pPr>
    </w:p>
    <w:p w14:paraId="091201ED" w14:textId="77777777" w:rsidR="006E53A6" w:rsidRPr="000659A5" w:rsidRDefault="006E53A6" w:rsidP="00AC0383">
      <w:pPr>
        <w:jc w:val="center"/>
        <w:rPr>
          <w:rFonts w:cstheme="minorHAnsi"/>
          <w:b/>
          <w:sz w:val="24"/>
          <w:szCs w:val="24"/>
        </w:rPr>
      </w:pPr>
    </w:p>
    <w:p w14:paraId="12E087FD" w14:textId="77777777" w:rsidR="006E53A6" w:rsidRPr="000659A5" w:rsidRDefault="006E53A6" w:rsidP="00AC0383">
      <w:pPr>
        <w:jc w:val="center"/>
        <w:rPr>
          <w:rFonts w:cstheme="minorHAnsi"/>
          <w:b/>
          <w:sz w:val="24"/>
          <w:szCs w:val="24"/>
        </w:rPr>
      </w:pPr>
    </w:p>
    <w:p w14:paraId="4ACDB2CD" w14:textId="77777777" w:rsidR="006E53A6" w:rsidRPr="000659A5" w:rsidRDefault="006E53A6" w:rsidP="00AC0383">
      <w:pPr>
        <w:jc w:val="center"/>
        <w:rPr>
          <w:rFonts w:cstheme="minorHAnsi"/>
          <w:b/>
          <w:sz w:val="24"/>
          <w:szCs w:val="24"/>
        </w:rPr>
      </w:pPr>
    </w:p>
    <w:p w14:paraId="50513DA9" w14:textId="77777777" w:rsidR="006E53A6" w:rsidRPr="000659A5" w:rsidRDefault="006E53A6" w:rsidP="00AC0383">
      <w:pPr>
        <w:jc w:val="center"/>
        <w:rPr>
          <w:rFonts w:cstheme="minorHAnsi"/>
          <w:b/>
          <w:sz w:val="24"/>
          <w:szCs w:val="24"/>
        </w:rPr>
      </w:pPr>
    </w:p>
    <w:p w14:paraId="57B75868" w14:textId="77777777" w:rsidR="007C05D9" w:rsidRPr="000659A5" w:rsidRDefault="007C05D9" w:rsidP="00AC0383">
      <w:pPr>
        <w:jc w:val="center"/>
        <w:rPr>
          <w:rFonts w:cstheme="minorHAnsi"/>
          <w:b/>
          <w:sz w:val="24"/>
          <w:szCs w:val="24"/>
        </w:rPr>
      </w:pPr>
    </w:p>
    <w:p w14:paraId="2FC769B8" w14:textId="77777777" w:rsidR="007C05D9" w:rsidRPr="000659A5" w:rsidRDefault="007C05D9" w:rsidP="00AC0383">
      <w:pPr>
        <w:jc w:val="center"/>
        <w:rPr>
          <w:rFonts w:cstheme="minorHAnsi"/>
          <w:b/>
          <w:sz w:val="24"/>
          <w:szCs w:val="24"/>
        </w:rPr>
      </w:pPr>
    </w:p>
    <w:p w14:paraId="102F8CD1" w14:textId="77777777" w:rsidR="007C05D9" w:rsidRPr="000659A5" w:rsidRDefault="007C05D9" w:rsidP="00AC0383">
      <w:pPr>
        <w:jc w:val="center"/>
        <w:rPr>
          <w:rFonts w:cstheme="minorHAnsi"/>
          <w:b/>
          <w:sz w:val="24"/>
          <w:szCs w:val="24"/>
        </w:rPr>
      </w:pPr>
    </w:p>
    <w:p w14:paraId="0B39E0A8" w14:textId="77777777" w:rsidR="007C05D9" w:rsidRPr="000659A5" w:rsidRDefault="007C05D9" w:rsidP="00AC0383">
      <w:pPr>
        <w:jc w:val="center"/>
        <w:rPr>
          <w:rFonts w:cstheme="minorHAnsi"/>
          <w:b/>
          <w:sz w:val="24"/>
          <w:szCs w:val="24"/>
        </w:rPr>
      </w:pPr>
    </w:p>
    <w:p w14:paraId="466C3F62" w14:textId="77777777" w:rsidR="003F5FA1" w:rsidRPr="000659A5" w:rsidRDefault="003F5FA1" w:rsidP="00AC0383">
      <w:pPr>
        <w:jc w:val="center"/>
        <w:rPr>
          <w:rFonts w:cstheme="minorHAnsi"/>
          <w:b/>
          <w:sz w:val="24"/>
          <w:szCs w:val="24"/>
        </w:rPr>
      </w:pPr>
    </w:p>
    <w:p w14:paraId="41C86ED7" w14:textId="77777777" w:rsidR="003F5FA1" w:rsidRPr="000659A5" w:rsidRDefault="003F5FA1" w:rsidP="00AC0383">
      <w:pPr>
        <w:jc w:val="center"/>
        <w:rPr>
          <w:rFonts w:cstheme="minorHAnsi"/>
          <w:b/>
          <w:sz w:val="24"/>
          <w:szCs w:val="24"/>
        </w:rPr>
      </w:pPr>
    </w:p>
    <w:p w14:paraId="4150F896" w14:textId="77777777" w:rsidR="003F5FA1" w:rsidRPr="000659A5" w:rsidRDefault="003F5FA1" w:rsidP="003F5FA1">
      <w:pPr>
        <w:jc w:val="center"/>
        <w:rPr>
          <w:rFonts w:cstheme="minorHAnsi"/>
          <w:b/>
          <w:sz w:val="24"/>
          <w:szCs w:val="24"/>
        </w:rPr>
      </w:pPr>
      <w:r w:rsidRPr="000659A5">
        <w:rPr>
          <w:rFonts w:cstheme="minorHAnsi"/>
          <w:b/>
          <w:sz w:val="24"/>
          <w:szCs w:val="24"/>
        </w:rPr>
        <w:t xml:space="preserve">Responsable </w:t>
      </w:r>
      <w:r w:rsidR="0069588B" w:rsidRPr="000659A5">
        <w:rPr>
          <w:rFonts w:cstheme="minorHAnsi"/>
          <w:b/>
          <w:sz w:val="24"/>
          <w:szCs w:val="24"/>
        </w:rPr>
        <w:t>de la Institución</w:t>
      </w:r>
      <w:r w:rsidRPr="000659A5">
        <w:rPr>
          <w:rFonts w:cstheme="minorHAnsi"/>
          <w:b/>
          <w:sz w:val="24"/>
          <w:szCs w:val="24"/>
        </w:rPr>
        <w:t>:</w:t>
      </w:r>
    </w:p>
    <w:p w14:paraId="5A5D5B19" w14:textId="4B058801" w:rsidR="0069588B" w:rsidRPr="000659A5" w:rsidRDefault="0069588B" w:rsidP="004A39CD">
      <w:pPr>
        <w:spacing w:after="0"/>
        <w:jc w:val="center"/>
        <w:rPr>
          <w:rFonts w:cstheme="minorHAnsi"/>
          <w:sz w:val="24"/>
          <w:szCs w:val="24"/>
        </w:rPr>
      </w:pPr>
      <w:r w:rsidRPr="000659A5">
        <w:rPr>
          <w:rFonts w:cstheme="minorHAnsi"/>
          <w:sz w:val="24"/>
          <w:szCs w:val="24"/>
        </w:rPr>
        <w:t>Dr</w:t>
      </w:r>
      <w:r w:rsidR="003F5FA1" w:rsidRPr="000659A5">
        <w:rPr>
          <w:rFonts w:cstheme="minorHAnsi"/>
          <w:sz w:val="24"/>
          <w:szCs w:val="24"/>
        </w:rPr>
        <w:t xml:space="preserve">. </w:t>
      </w:r>
      <w:r w:rsidR="006725B3">
        <w:rPr>
          <w:rFonts w:cstheme="minorHAnsi"/>
          <w:sz w:val="24"/>
          <w:szCs w:val="24"/>
        </w:rPr>
        <w:t>Rafael Enrique González Cruz</w:t>
      </w:r>
    </w:p>
    <w:p w14:paraId="4A7CA84C" w14:textId="5A1CE8A5" w:rsidR="003F5FA1" w:rsidRDefault="0069588B" w:rsidP="004A39CD">
      <w:pPr>
        <w:spacing w:after="0"/>
        <w:jc w:val="center"/>
        <w:rPr>
          <w:rFonts w:cstheme="minorHAnsi"/>
          <w:sz w:val="24"/>
          <w:szCs w:val="24"/>
        </w:rPr>
      </w:pPr>
      <w:r w:rsidRPr="000659A5">
        <w:rPr>
          <w:rFonts w:cstheme="minorHAnsi"/>
          <w:sz w:val="24"/>
          <w:szCs w:val="24"/>
        </w:rPr>
        <w:t xml:space="preserve">Director </w:t>
      </w:r>
      <w:r w:rsidR="00CD58FA" w:rsidRPr="000659A5">
        <w:rPr>
          <w:rFonts w:cstheme="minorHAnsi"/>
          <w:sz w:val="24"/>
          <w:szCs w:val="24"/>
        </w:rPr>
        <w:t>Ejecutivo del Consejo Nacional p</w:t>
      </w:r>
      <w:r w:rsidRPr="000659A5">
        <w:rPr>
          <w:rFonts w:cstheme="minorHAnsi"/>
          <w:sz w:val="24"/>
          <w:szCs w:val="24"/>
        </w:rPr>
        <w:t xml:space="preserve">ara el VIH y el SIDA </w:t>
      </w:r>
      <w:r w:rsidR="004A39CD">
        <w:rPr>
          <w:rFonts w:cstheme="minorHAnsi"/>
          <w:sz w:val="24"/>
          <w:szCs w:val="24"/>
        </w:rPr>
        <w:t>-</w:t>
      </w:r>
      <w:r w:rsidRPr="000659A5">
        <w:rPr>
          <w:rFonts w:cstheme="minorHAnsi"/>
          <w:sz w:val="24"/>
          <w:szCs w:val="24"/>
        </w:rPr>
        <w:t>CONAVIHSIDA</w:t>
      </w:r>
      <w:r w:rsidR="004A39CD">
        <w:rPr>
          <w:rFonts w:cstheme="minorHAnsi"/>
          <w:sz w:val="24"/>
          <w:szCs w:val="24"/>
        </w:rPr>
        <w:t>-</w:t>
      </w:r>
    </w:p>
    <w:p w14:paraId="2215F209" w14:textId="77777777" w:rsidR="004A39CD" w:rsidRPr="000659A5" w:rsidRDefault="004A39CD" w:rsidP="004A39CD">
      <w:pPr>
        <w:spacing w:after="0"/>
        <w:jc w:val="center"/>
        <w:rPr>
          <w:rFonts w:cstheme="minorHAnsi"/>
          <w:sz w:val="24"/>
          <w:szCs w:val="24"/>
        </w:rPr>
      </w:pPr>
    </w:p>
    <w:p w14:paraId="35CE7439" w14:textId="77777777" w:rsidR="003F5FA1" w:rsidRPr="000659A5" w:rsidRDefault="003F5FA1" w:rsidP="003F5FA1">
      <w:pPr>
        <w:jc w:val="center"/>
        <w:rPr>
          <w:rFonts w:cstheme="minorHAnsi"/>
          <w:b/>
          <w:sz w:val="24"/>
          <w:szCs w:val="24"/>
        </w:rPr>
      </w:pPr>
      <w:r w:rsidRPr="000659A5">
        <w:rPr>
          <w:rFonts w:cstheme="minorHAnsi"/>
          <w:b/>
          <w:sz w:val="24"/>
          <w:szCs w:val="24"/>
        </w:rPr>
        <w:t>Responsable</w:t>
      </w:r>
      <w:r w:rsidR="00034231" w:rsidRPr="000659A5">
        <w:rPr>
          <w:rFonts w:cstheme="minorHAnsi"/>
          <w:b/>
          <w:sz w:val="24"/>
          <w:szCs w:val="24"/>
        </w:rPr>
        <w:t>s</w:t>
      </w:r>
      <w:r w:rsidRPr="000659A5">
        <w:rPr>
          <w:rFonts w:cstheme="minorHAnsi"/>
          <w:b/>
          <w:sz w:val="24"/>
          <w:szCs w:val="24"/>
        </w:rPr>
        <w:t xml:space="preserve"> del Informe:</w:t>
      </w:r>
    </w:p>
    <w:p w14:paraId="3B4AED27" w14:textId="77777777" w:rsidR="004A39CD" w:rsidRDefault="00404BD2" w:rsidP="004A39CD">
      <w:pPr>
        <w:spacing w:after="0"/>
        <w:jc w:val="center"/>
        <w:rPr>
          <w:rFonts w:cstheme="minorHAnsi"/>
          <w:sz w:val="24"/>
          <w:szCs w:val="24"/>
        </w:rPr>
      </w:pPr>
      <w:r w:rsidRPr="000659A5">
        <w:rPr>
          <w:rFonts w:cstheme="minorHAnsi"/>
          <w:sz w:val="24"/>
          <w:szCs w:val="24"/>
        </w:rPr>
        <w:t>Lic</w:t>
      </w:r>
      <w:r w:rsidR="003F5FA1" w:rsidRPr="000659A5">
        <w:rPr>
          <w:rFonts w:cstheme="minorHAnsi"/>
          <w:sz w:val="24"/>
          <w:szCs w:val="24"/>
        </w:rPr>
        <w:t xml:space="preserve">. </w:t>
      </w:r>
      <w:r w:rsidR="00EC7F03" w:rsidRPr="000659A5">
        <w:rPr>
          <w:rFonts w:cstheme="minorHAnsi"/>
          <w:sz w:val="24"/>
          <w:szCs w:val="24"/>
        </w:rPr>
        <w:t>Franci</w:t>
      </w:r>
      <w:r w:rsidR="006725B3">
        <w:rPr>
          <w:rFonts w:cstheme="minorHAnsi"/>
          <w:sz w:val="24"/>
          <w:szCs w:val="24"/>
        </w:rPr>
        <w:t xml:space="preserve">a Tejeda Contreras </w:t>
      </w:r>
    </w:p>
    <w:p w14:paraId="4C4D8F37" w14:textId="4BF26B68" w:rsidR="00AD7DEB" w:rsidRDefault="00674A0E" w:rsidP="004A39CD">
      <w:pPr>
        <w:spacing w:after="0"/>
        <w:jc w:val="center"/>
        <w:rPr>
          <w:rFonts w:cstheme="minorHAnsi"/>
          <w:sz w:val="24"/>
          <w:szCs w:val="24"/>
        </w:rPr>
      </w:pPr>
      <w:r w:rsidRPr="000659A5">
        <w:rPr>
          <w:rFonts w:cstheme="minorHAnsi"/>
          <w:sz w:val="24"/>
          <w:szCs w:val="24"/>
        </w:rPr>
        <w:t>Encargad</w:t>
      </w:r>
      <w:r w:rsidR="006725B3">
        <w:rPr>
          <w:rFonts w:cstheme="minorHAnsi"/>
          <w:sz w:val="24"/>
          <w:szCs w:val="24"/>
        </w:rPr>
        <w:t>a</w:t>
      </w:r>
      <w:r w:rsidR="00CD58FA" w:rsidRPr="000659A5">
        <w:rPr>
          <w:rFonts w:cstheme="minorHAnsi"/>
          <w:sz w:val="24"/>
          <w:szCs w:val="24"/>
        </w:rPr>
        <w:t xml:space="preserve"> </w:t>
      </w:r>
      <w:r w:rsidR="006725B3">
        <w:rPr>
          <w:rFonts w:cstheme="minorHAnsi"/>
          <w:sz w:val="24"/>
          <w:szCs w:val="24"/>
        </w:rPr>
        <w:t xml:space="preserve">de la División </w:t>
      </w:r>
      <w:r w:rsidR="00CD58FA" w:rsidRPr="000659A5">
        <w:rPr>
          <w:rFonts w:cstheme="minorHAnsi"/>
          <w:sz w:val="24"/>
          <w:szCs w:val="24"/>
        </w:rPr>
        <w:t xml:space="preserve">de </w:t>
      </w:r>
      <w:r w:rsidR="00FD635D" w:rsidRPr="000659A5">
        <w:rPr>
          <w:rFonts w:cstheme="minorHAnsi"/>
          <w:sz w:val="24"/>
          <w:szCs w:val="24"/>
        </w:rPr>
        <w:t xml:space="preserve">Planificación </w:t>
      </w:r>
      <w:r w:rsidR="00EC7F03" w:rsidRPr="000659A5">
        <w:rPr>
          <w:rFonts w:cstheme="minorHAnsi"/>
          <w:sz w:val="24"/>
          <w:szCs w:val="24"/>
        </w:rPr>
        <w:t>y Desarrollo</w:t>
      </w:r>
    </w:p>
    <w:p w14:paraId="2E0F40E9" w14:textId="77777777" w:rsidR="004A39CD" w:rsidRPr="000659A5" w:rsidRDefault="004A39CD" w:rsidP="004A39CD">
      <w:pPr>
        <w:spacing w:after="0"/>
        <w:jc w:val="center"/>
        <w:rPr>
          <w:rFonts w:cstheme="minorHAnsi"/>
          <w:sz w:val="24"/>
          <w:szCs w:val="24"/>
        </w:rPr>
      </w:pPr>
    </w:p>
    <w:p w14:paraId="3C2FF8B9" w14:textId="77777777" w:rsidR="004A39CD" w:rsidRDefault="00CD58FA" w:rsidP="004A39CD">
      <w:pPr>
        <w:spacing w:after="0"/>
        <w:jc w:val="center"/>
        <w:rPr>
          <w:rFonts w:cstheme="minorHAnsi"/>
          <w:sz w:val="24"/>
          <w:szCs w:val="24"/>
        </w:rPr>
      </w:pPr>
      <w:r w:rsidRPr="000659A5">
        <w:rPr>
          <w:rFonts w:cstheme="minorHAnsi"/>
          <w:sz w:val="24"/>
          <w:szCs w:val="24"/>
        </w:rPr>
        <w:t>Lic. Ramón Antonio Astacio López</w:t>
      </w:r>
      <w:r w:rsidR="006725B3">
        <w:rPr>
          <w:rFonts w:cstheme="minorHAnsi"/>
          <w:sz w:val="24"/>
          <w:szCs w:val="24"/>
        </w:rPr>
        <w:t xml:space="preserve"> </w:t>
      </w:r>
    </w:p>
    <w:p w14:paraId="567C0905" w14:textId="1A39F31A" w:rsidR="003F5FA1" w:rsidRPr="000659A5" w:rsidRDefault="00FD635D" w:rsidP="004A39CD">
      <w:pPr>
        <w:spacing w:after="0"/>
        <w:jc w:val="center"/>
        <w:rPr>
          <w:rFonts w:cstheme="minorHAnsi"/>
          <w:sz w:val="24"/>
          <w:szCs w:val="24"/>
        </w:rPr>
      </w:pPr>
      <w:r w:rsidRPr="000659A5">
        <w:rPr>
          <w:rFonts w:cstheme="minorHAnsi"/>
          <w:sz w:val="24"/>
          <w:szCs w:val="24"/>
        </w:rPr>
        <w:t>Analista Financiero</w:t>
      </w:r>
    </w:p>
    <w:p w14:paraId="6F72EF10" w14:textId="77777777" w:rsidR="00E423BA" w:rsidRPr="000659A5" w:rsidRDefault="00E423BA" w:rsidP="00AC0383">
      <w:pPr>
        <w:jc w:val="center"/>
        <w:rPr>
          <w:rFonts w:cstheme="minorHAnsi"/>
          <w:b/>
          <w:sz w:val="24"/>
          <w:szCs w:val="24"/>
        </w:rPr>
      </w:pPr>
    </w:p>
    <w:p w14:paraId="274A2862" w14:textId="77777777" w:rsidR="006E53A6" w:rsidRPr="000659A5" w:rsidRDefault="006E53A6" w:rsidP="00AC0383">
      <w:pPr>
        <w:jc w:val="center"/>
        <w:rPr>
          <w:rFonts w:cstheme="minorHAnsi"/>
          <w:b/>
          <w:sz w:val="24"/>
          <w:szCs w:val="24"/>
        </w:rPr>
      </w:pPr>
    </w:p>
    <w:p w14:paraId="62FBFCE9" w14:textId="77777777" w:rsidR="00795838" w:rsidRPr="000659A5" w:rsidRDefault="00795838" w:rsidP="00AC0383">
      <w:pPr>
        <w:jc w:val="center"/>
        <w:rPr>
          <w:rFonts w:cstheme="minorHAnsi"/>
          <w:b/>
          <w:sz w:val="24"/>
          <w:szCs w:val="24"/>
        </w:rPr>
      </w:pPr>
    </w:p>
    <w:p w14:paraId="78225128" w14:textId="77777777" w:rsidR="00795838" w:rsidRPr="000659A5" w:rsidRDefault="00795838" w:rsidP="00AC0383">
      <w:pPr>
        <w:jc w:val="center"/>
        <w:rPr>
          <w:rFonts w:cstheme="minorHAnsi"/>
          <w:b/>
          <w:sz w:val="24"/>
          <w:szCs w:val="24"/>
        </w:rPr>
      </w:pPr>
    </w:p>
    <w:p w14:paraId="5790558E" w14:textId="77777777" w:rsidR="00795838" w:rsidRPr="000659A5" w:rsidRDefault="00795838" w:rsidP="00AC0383">
      <w:pPr>
        <w:jc w:val="center"/>
        <w:rPr>
          <w:rFonts w:cstheme="minorHAnsi"/>
          <w:b/>
          <w:sz w:val="24"/>
          <w:szCs w:val="24"/>
        </w:rPr>
      </w:pPr>
    </w:p>
    <w:p w14:paraId="572F0353" w14:textId="313E1C35" w:rsidR="006E53A6" w:rsidRDefault="006E53A6" w:rsidP="00AC0383">
      <w:pPr>
        <w:jc w:val="center"/>
        <w:rPr>
          <w:rFonts w:cstheme="minorHAnsi"/>
          <w:b/>
          <w:sz w:val="24"/>
          <w:szCs w:val="24"/>
        </w:rPr>
      </w:pPr>
    </w:p>
    <w:p w14:paraId="36CCD800" w14:textId="6B873B0F" w:rsidR="008F187C" w:rsidRDefault="008F187C" w:rsidP="00AC0383">
      <w:pPr>
        <w:jc w:val="center"/>
        <w:rPr>
          <w:rFonts w:cstheme="minorHAnsi"/>
          <w:b/>
          <w:sz w:val="24"/>
          <w:szCs w:val="24"/>
        </w:rPr>
      </w:pPr>
    </w:p>
    <w:p w14:paraId="3DF19E18" w14:textId="794ACB11" w:rsidR="008F187C" w:rsidRDefault="008F187C" w:rsidP="00AC0383">
      <w:pPr>
        <w:jc w:val="center"/>
        <w:rPr>
          <w:rFonts w:cstheme="minorHAnsi"/>
          <w:b/>
          <w:sz w:val="24"/>
          <w:szCs w:val="24"/>
        </w:rPr>
      </w:pPr>
    </w:p>
    <w:p w14:paraId="455D4EE6" w14:textId="77777777" w:rsidR="008F187C" w:rsidRPr="000659A5" w:rsidRDefault="008F187C" w:rsidP="00AC0383">
      <w:pPr>
        <w:jc w:val="center"/>
        <w:rPr>
          <w:rFonts w:cstheme="minorHAnsi"/>
          <w:b/>
          <w:sz w:val="24"/>
          <w:szCs w:val="24"/>
        </w:rPr>
      </w:pPr>
    </w:p>
    <w:p w14:paraId="419F5FB8" w14:textId="0EC70962" w:rsidR="00D10BE3" w:rsidRDefault="00D10BE3" w:rsidP="00AC0383">
      <w:pPr>
        <w:jc w:val="center"/>
        <w:rPr>
          <w:rFonts w:cstheme="minorHAnsi"/>
          <w:b/>
          <w:sz w:val="24"/>
          <w:szCs w:val="24"/>
        </w:rPr>
      </w:pPr>
    </w:p>
    <w:p w14:paraId="04BFB891" w14:textId="4A183C7C" w:rsidR="006725B3" w:rsidRDefault="006725B3" w:rsidP="00AC0383">
      <w:pPr>
        <w:jc w:val="center"/>
        <w:rPr>
          <w:rFonts w:cstheme="minorHAnsi"/>
          <w:b/>
          <w:sz w:val="24"/>
          <w:szCs w:val="24"/>
        </w:rPr>
      </w:pPr>
    </w:p>
    <w:p w14:paraId="1ED54886" w14:textId="77777777" w:rsidR="006725B3" w:rsidRPr="000659A5" w:rsidRDefault="006725B3" w:rsidP="00AC0383">
      <w:pPr>
        <w:jc w:val="center"/>
        <w:rPr>
          <w:rFonts w:cstheme="minorHAnsi"/>
          <w:b/>
          <w:sz w:val="24"/>
          <w:szCs w:val="24"/>
        </w:rPr>
      </w:pPr>
    </w:p>
    <w:p w14:paraId="1A27E425" w14:textId="77777777" w:rsidR="00590B92" w:rsidRPr="000659A5" w:rsidRDefault="00590B92" w:rsidP="00590B92">
      <w:pPr>
        <w:rPr>
          <w:rFonts w:cstheme="minorHAnsi"/>
          <w:b/>
          <w:color w:val="002060"/>
          <w:sz w:val="24"/>
          <w:szCs w:val="24"/>
        </w:rPr>
      </w:pPr>
      <w:r w:rsidRPr="000659A5">
        <w:rPr>
          <w:rFonts w:cstheme="minorHAnsi"/>
          <w:b/>
          <w:color w:val="002060"/>
          <w:sz w:val="24"/>
          <w:szCs w:val="24"/>
        </w:rPr>
        <w:t xml:space="preserve">Índice </w:t>
      </w:r>
    </w:p>
    <w:sdt>
      <w:sdtPr>
        <w:rPr>
          <w:rFonts w:asciiTheme="minorHAnsi" w:eastAsiaTheme="minorEastAsia" w:hAnsiTheme="minorHAnsi" w:cstheme="minorHAnsi"/>
          <w:color w:val="auto"/>
          <w:sz w:val="21"/>
          <w:szCs w:val="21"/>
        </w:rPr>
        <w:id w:val="291171069"/>
        <w:docPartObj>
          <w:docPartGallery w:val="Table of Contents"/>
          <w:docPartUnique/>
        </w:docPartObj>
      </w:sdtPr>
      <w:sdtEndPr>
        <w:rPr>
          <w:b/>
          <w:bCs/>
          <w:noProof/>
        </w:rPr>
      </w:sdtEndPr>
      <w:sdtContent>
        <w:p w14:paraId="0768322B" w14:textId="77777777" w:rsidR="00034231" w:rsidRPr="000659A5" w:rsidRDefault="00034231">
          <w:pPr>
            <w:pStyle w:val="TtuloTDC"/>
            <w:rPr>
              <w:rFonts w:asciiTheme="minorHAnsi" w:hAnsiTheme="minorHAnsi" w:cstheme="minorHAnsi"/>
            </w:rPr>
          </w:pPr>
        </w:p>
        <w:p w14:paraId="43593D1D" w14:textId="47E96072" w:rsidR="00034231" w:rsidRPr="001D34B2" w:rsidRDefault="00034231">
          <w:pPr>
            <w:pStyle w:val="TDC1"/>
            <w:tabs>
              <w:tab w:val="left" w:pos="440"/>
              <w:tab w:val="right" w:leader="dot" w:pos="9113"/>
            </w:tabs>
            <w:rPr>
              <w:rFonts w:cstheme="minorHAnsi"/>
              <w:noProof/>
              <w:sz w:val="22"/>
              <w:szCs w:val="22"/>
              <w:lang w:val="en-US"/>
            </w:rPr>
          </w:pPr>
          <w:r w:rsidRPr="000659A5">
            <w:rPr>
              <w:rFonts w:cstheme="minorHAnsi"/>
              <w:b/>
              <w:bCs/>
              <w:noProof/>
            </w:rPr>
            <w:fldChar w:fldCharType="begin"/>
          </w:r>
          <w:r w:rsidRPr="000659A5">
            <w:rPr>
              <w:rFonts w:cstheme="minorHAnsi"/>
              <w:b/>
              <w:bCs/>
              <w:noProof/>
            </w:rPr>
            <w:instrText xml:space="preserve"> TOC \o "1-3" \h \z \u </w:instrText>
          </w:r>
          <w:r w:rsidRPr="000659A5">
            <w:rPr>
              <w:rFonts w:cstheme="minorHAnsi"/>
              <w:b/>
              <w:bCs/>
              <w:noProof/>
            </w:rPr>
            <w:fldChar w:fldCharType="separate"/>
          </w:r>
          <w:hyperlink w:anchor="_Toc13598498" w:history="1">
            <w:r w:rsidRPr="001D34B2">
              <w:rPr>
                <w:rStyle w:val="Hipervnculo"/>
                <w:rFonts w:cstheme="minorHAnsi"/>
                <w:noProof/>
                <w:sz w:val="22"/>
                <w:szCs w:val="22"/>
              </w:rPr>
              <w:t>1.</w:t>
            </w:r>
            <w:r w:rsidRPr="001D34B2">
              <w:rPr>
                <w:rFonts w:cstheme="minorHAnsi"/>
                <w:noProof/>
                <w:sz w:val="22"/>
                <w:szCs w:val="22"/>
                <w:lang w:val="en-US"/>
              </w:rPr>
              <w:tab/>
            </w:r>
            <w:r w:rsidRPr="001D34B2">
              <w:rPr>
                <w:rStyle w:val="Hipervnculo"/>
                <w:rFonts w:cstheme="minorHAnsi"/>
                <w:noProof/>
                <w:sz w:val="22"/>
                <w:szCs w:val="22"/>
              </w:rPr>
              <w:t>Presentación</w:t>
            </w:r>
            <w:r w:rsidRPr="001D34B2">
              <w:rPr>
                <w:rFonts w:cstheme="minorHAnsi"/>
                <w:noProof/>
                <w:webHidden/>
                <w:sz w:val="22"/>
                <w:szCs w:val="22"/>
              </w:rPr>
              <w:tab/>
            </w:r>
            <w:r w:rsidRPr="001D34B2">
              <w:rPr>
                <w:rFonts w:cstheme="minorHAnsi"/>
                <w:noProof/>
                <w:webHidden/>
                <w:sz w:val="22"/>
                <w:szCs w:val="22"/>
              </w:rPr>
              <w:fldChar w:fldCharType="begin"/>
            </w:r>
            <w:r w:rsidRPr="001D34B2">
              <w:rPr>
                <w:rFonts w:cstheme="minorHAnsi"/>
                <w:noProof/>
                <w:webHidden/>
                <w:sz w:val="22"/>
                <w:szCs w:val="22"/>
              </w:rPr>
              <w:instrText xml:space="preserve"> PAGEREF _Toc13598498 \h </w:instrText>
            </w:r>
            <w:r w:rsidRPr="001D34B2">
              <w:rPr>
                <w:rFonts w:cstheme="minorHAnsi"/>
                <w:noProof/>
                <w:webHidden/>
                <w:sz w:val="22"/>
                <w:szCs w:val="22"/>
              </w:rPr>
            </w:r>
            <w:r w:rsidRPr="001D34B2">
              <w:rPr>
                <w:rFonts w:cstheme="minorHAnsi"/>
                <w:noProof/>
                <w:webHidden/>
                <w:sz w:val="22"/>
                <w:szCs w:val="22"/>
              </w:rPr>
              <w:fldChar w:fldCharType="separate"/>
            </w:r>
            <w:r w:rsidR="001C572F">
              <w:rPr>
                <w:rFonts w:cstheme="minorHAnsi"/>
                <w:noProof/>
                <w:webHidden/>
                <w:sz w:val="22"/>
                <w:szCs w:val="22"/>
              </w:rPr>
              <w:t>4</w:t>
            </w:r>
            <w:r w:rsidRPr="001D34B2">
              <w:rPr>
                <w:rFonts w:cstheme="minorHAnsi"/>
                <w:noProof/>
                <w:webHidden/>
                <w:sz w:val="22"/>
                <w:szCs w:val="22"/>
              </w:rPr>
              <w:fldChar w:fldCharType="end"/>
            </w:r>
          </w:hyperlink>
        </w:p>
        <w:p w14:paraId="518A62CB" w14:textId="6C34F26A" w:rsidR="00034231" w:rsidRPr="001D34B2" w:rsidRDefault="00AA1C70">
          <w:pPr>
            <w:pStyle w:val="TDC1"/>
            <w:tabs>
              <w:tab w:val="left" w:pos="440"/>
              <w:tab w:val="right" w:leader="dot" w:pos="9113"/>
            </w:tabs>
            <w:rPr>
              <w:rFonts w:cstheme="minorHAnsi"/>
              <w:noProof/>
              <w:sz w:val="22"/>
              <w:szCs w:val="22"/>
              <w:lang w:val="en-US"/>
            </w:rPr>
          </w:pPr>
          <w:hyperlink w:anchor="_Toc13598499" w:history="1">
            <w:r w:rsidR="00034231" w:rsidRPr="001D34B2">
              <w:rPr>
                <w:rStyle w:val="Hipervnculo"/>
                <w:rFonts w:cstheme="minorHAnsi"/>
                <w:noProof/>
                <w:sz w:val="22"/>
                <w:szCs w:val="22"/>
              </w:rPr>
              <w:t>2.</w:t>
            </w:r>
            <w:r w:rsidR="00034231" w:rsidRPr="001D34B2">
              <w:rPr>
                <w:rFonts w:cstheme="minorHAnsi"/>
                <w:noProof/>
                <w:sz w:val="22"/>
                <w:szCs w:val="22"/>
                <w:lang w:val="en-US"/>
              </w:rPr>
              <w:tab/>
            </w:r>
            <w:r w:rsidR="00034231" w:rsidRPr="001D34B2">
              <w:rPr>
                <w:rStyle w:val="Hipervnculo"/>
                <w:rFonts w:cstheme="minorHAnsi"/>
                <w:noProof/>
                <w:sz w:val="22"/>
                <w:szCs w:val="22"/>
              </w:rPr>
              <w:t>Marco estratégico del CONAVIHSIDA: Misión, Visión, Valores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_Toc13598499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1C572F">
              <w:rPr>
                <w:rFonts w:cstheme="minorHAnsi"/>
                <w:noProof/>
                <w:webHidden/>
                <w:sz w:val="22"/>
                <w:szCs w:val="22"/>
              </w:rPr>
              <w:t>4</w:t>
            </w:r>
            <w:r w:rsidR="00034231" w:rsidRPr="001D34B2">
              <w:rPr>
                <w:rFonts w:cstheme="minorHAnsi"/>
                <w:noProof/>
                <w:webHidden/>
                <w:sz w:val="22"/>
                <w:szCs w:val="22"/>
              </w:rPr>
              <w:fldChar w:fldCharType="end"/>
            </w:r>
          </w:hyperlink>
        </w:p>
        <w:p w14:paraId="44FCD6BE" w14:textId="47CBAAD0" w:rsidR="00034231" w:rsidRPr="001D34B2" w:rsidRDefault="00AA1C70">
          <w:pPr>
            <w:pStyle w:val="TDC1"/>
            <w:tabs>
              <w:tab w:val="left" w:pos="440"/>
              <w:tab w:val="right" w:leader="dot" w:pos="9113"/>
            </w:tabs>
            <w:rPr>
              <w:rFonts w:cstheme="minorHAnsi"/>
              <w:noProof/>
              <w:sz w:val="22"/>
              <w:szCs w:val="22"/>
              <w:lang w:val="en-US"/>
            </w:rPr>
          </w:pPr>
          <w:hyperlink w:anchor="_Toc13598500" w:history="1">
            <w:r w:rsidR="00034231" w:rsidRPr="001D34B2">
              <w:rPr>
                <w:rStyle w:val="Hipervnculo"/>
                <w:rFonts w:cstheme="minorHAnsi"/>
                <w:noProof/>
                <w:sz w:val="22"/>
                <w:szCs w:val="22"/>
              </w:rPr>
              <w:t>3.</w:t>
            </w:r>
            <w:r w:rsidR="00034231" w:rsidRPr="001D34B2">
              <w:rPr>
                <w:rFonts w:cstheme="minorHAnsi"/>
                <w:noProof/>
                <w:sz w:val="22"/>
                <w:szCs w:val="22"/>
                <w:lang w:val="en-US"/>
              </w:rPr>
              <w:tab/>
            </w:r>
            <w:r w:rsidR="00374153" w:rsidRPr="001D34B2">
              <w:rPr>
                <w:rStyle w:val="Hipervnculo"/>
                <w:rFonts w:cstheme="minorHAnsi"/>
                <w:noProof/>
                <w:sz w:val="22"/>
                <w:szCs w:val="22"/>
              </w:rPr>
              <w:t>Plan Operativo Anual 202</w:t>
            </w:r>
            <w:r w:rsidR="00A3300C">
              <w:rPr>
                <w:rStyle w:val="Hipervnculo"/>
                <w:rFonts w:cstheme="minorHAnsi"/>
                <w:noProof/>
                <w:sz w:val="22"/>
                <w:szCs w:val="22"/>
              </w:rPr>
              <w:t>2</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_Toc13598500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1C572F">
              <w:rPr>
                <w:rFonts w:cstheme="minorHAnsi"/>
                <w:noProof/>
                <w:webHidden/>
                <w:sz w:val="22"/>
                <w:szCs w:val="22"/>
              </w:rPr>
              <w:t>5</w:t>
            </w:r>
            <w:r w:rsidR="00034231" w:rsidRPr="001D34B2">
              <w:rPr>
                <w:rFonts w:cstheme="minorHAnsi"/>
                <w:noProof/>
                <w:webHidden/>
                <w:sz w:val="22"/>
                <w:szCs w:val="22"/>
              </w:rPr>
              <w:fldChar w:fldCharType="end"/>
            </w:r>
          </w:hyperlink>
        </w:p>
        <w:p w14:paraId="32C71E6D" w14:textId="19D32913" w:rsidR="00034231" w:rsidRPr="001D34B2" w:rsidRDefault="00AA1C70">
          <w:pPr>
            <w:pStyle w:val="TDC1"/>
            <w:tabs>
              <w:tab w:val="left" w:pos="440"/>
              <w:tab w:val="right" w:leader="dot" w:pos="9113"/>
            </w:tabs>
            <w:rPr>
              <w:rFonts w:cstheme="minorHAnsi"/>
              <w:noProof/>
              <w:sz w:val="22"/>
              <w:szCs w:val="22"/>
              <w:lang w:val="en-US"/>
            </w:rPr>
          </w:pPr>
          <w:hyperlink w:anchor="_Toc13598501" w:history="1">
            <w:r w:rsidR="00034231" w:rsidRPr="001D34B2">
              <w:rPr>
                <w:rStyle w:val="Hipervnculo"/>
                <w:rFonts w:cstheme="minorHAnsi"/>
                <w:noProof/>
                <w:sz w:val="22"/>
                <w:szCs w:val="22"/>
              </w:rPr>
              <w:t>4.</w:t>
            </w:r>
            <w:r w:rsidR="00034231" w:rsidRPr="001D34B2">
              <w:rPr>
                <w:rFonts w:cstheme="minorHAnsi"/>
                <w:noProof/>
                <w:sz w:val="22"/>
                <w:szCs w:val="22"/>
                <w:lang w:val="en-US"/>
              </w:rPr>
              <w:tab/>
            </w:r>
            <w:r w:rsidR="00034231" w:rsidRPr="001D34B2">
              <w:rPr>
                <w:rStyle w:val="Hipervnculo"/>
                <w:rFonts w:cstheme="minorHAnsi"/>
                <w:noProof/>
                <w:sz w:val="22"/>
                <w:szCs w:val="22"/>
              </w:rPr>
              <w:t xml:space="preserve">Resultados de Evaluación del </w:t>
            </w:r>
            <w:r w:rsidR="00A3300C">
              <w:rPr>
                <w:rStyle w:val="Hipervnculo"/>
                <w:rFonts w:cstheme="minorHAnsi"/>
                <w:noProof/>
                <w:sz w:val="22"/>
                <w:szCs w:val="22"/>
              </w:rPr>
              <w:t xml:space="preserve">Primer Trimestre </w:t>
            </w:r>
            <w:r w:rsidR="00034231" w:rsidRPr="001D34B2">
              <w:rPr>
                <w:rStyle w:val="Hipervnculo"/>
                <w:rFonts w:cstheme="minorHAnsi"/>
                <w:noProof/>
                <w:sz w:val="22"/>
                <w:szCs w:val="22"/>
              </w:rPr>
              <w:t>del POA.</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_Toc13598501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1C572F">
              <w:rPr>
                <w:rFonts w:cstheme="minorHAnsi"/>
                <w:noProof/>
                <w:webHidden/>
                <w:sz w:val="22"/>
                <w:szCs w:val="22"/>
              </w:rPr>
              <w:t>5</w:t>
            </w:r>
            <w:r w:rsidR="00034231" w:rsidRPr="001D34B2">
              <w:rPr>
                <w:rFonts w:cstheme="minorHAnsi"/>
                <w:noProof/>
                <w:webHidden/>
                <w:sz w:val="22"/>
                <w:szCs w:val="22"/>
              </w:rPr>
              <w:fldChar w:fldCharType="end"/>
            </w:r>
          </w:hyperlink>
        </w:p>
        <w:p w14:paraId="1BE7088D" w14:textId="5D0890B3" w:rsidR="00034231" w:rsidRPr="001D34B2" w:rsidRDefault="00AA1C70">
          <w:pPr>
            <w:pStyle w:val="TDC1"/>
            <w:tabs>
              <w:tab w:val="left" w:pos="440"/>
              <w:tab w:val="right" w:leader="dot" w:pos="9113"/>
            </w:tabs>
            <w:rPr>
              <w:rFonts w:cstheme="minorHAnsi"/>
              <w:noProof/>
              <w:sz w:val="22"/>
              <w:szCs w:val="22"/>
              <w:lang w:val="en-US"/>
            </w:rPr>
          </w:pPr>
          <w:hyperlink w:anchor="_Toc13598502" w:history="1">
            <w:r w:rsidR="00034231" w:rsidRPr="001D34B2">
              <w:rPr>
                <w:rStyle w:val="Hipervnculo"/>
                <w:rFonts w:cstheme="minorHAnsi"/>
                <w:noProof/>
                <w:sz w:val="22"/>
                <w:szCs w:val="22"/>
              </w:rPr>
              <w:t>5.</w:t>
            </w:r>
            <w:r w:rsidR="00034231" w:rsidRPr="001D34B2">
              <w:rPr>
                <w:rFonts w:cstheme="minorHAnsi"/>
                <w:noProof/>
                <w:sz w:val="22"/>
                <w:szCs w:val="22"/>
                <w:lang w:val="en-US"/>
              </w:rPr>
              <w:tab/>
            </w:r>
            <w:r w:rsidR="00034231" w:rsidRPr="001D34B2">
              <w:rPr>
                <w:rStyle w:val="Hipervnculo"/>
                <w:rFonts w:cstheme="minorHAnsi"/>
                <w:noProof/>
                <w:sz w:val="22"/>
                <w:szCs w:val="22"/>
              </w:rPr>
              <w:t>Cuadro general de resultados</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_Toc13598502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1C572F">
              <w:rPr>
                <w:rFonts w:cstheme="minorHAnsi"/>
                <w:noProof/>
                <w:webHidden/>
                <w:sz w:val="22"/>
                <w:szCs w:val="22"/>
              </w:rPr>
              <w:t>7</w:t>
            </w:r>
            <w:r w:rsidR="00034231" w:rsidRPr="001D34B2">
              <w:rPr>
                <w:rFonts w:cstheme="minorHAnsi"/>
                <w:noProof/>
                <w:webHidden/>
                <w:sz w:val="22"/>
                <w:szCs w:val="22"/>
              </w:rPr>
              <w:fldChar w:fldCharType="end"/>
            </w:r>
          </w:hyperlink>
        </w:p>
        <w:p w14:paraId="093FD19B" w14:textId="2BDAAECB" w:rsidR="00034231" w:rsidRPr="001D34B2" w:rsidRDefault="00AA1C70">
          <w:pPr>
            <w:pStyle w:val="TDC1"/>
            <w:tabs>
              <w:tab w:val="left" w:pos="440"/>
              <w:tab w:val="right" w:leader="dot" w:pos="9113"/>
            </w:tabs>
            <w:rPr>
              <w:rFonts w:cstheme="minorHAnsi"/>
              <w:noProof/>
              <w:sz w:val="22"/>
              <w:szCs w:val="22"/>
              <w:lang w:val="en-US"/>
            </w:rPr>
          </w:pPr>
          <w:hyperlink w:anchor="_Toc13598503" w:history="1">
            <w:r w:rsidR="00034231" w:rsidRPr="001D34B2">
              <w:rPr>
                <w:rStyle w:val="Hipervnculo"/>
                <w:rFonts w:cstheme="minorHAnsi"/>
                <w:noProof/>
                <w:sz w:val="22"/>
                <w:szCs w:val="22"/>
              </w:rPr>
              <w:t>6.</w:t>
            </w:r>
            <w:r w:rsidR="00034231" w:rsidRPr="001D34B2">
              <w:rPr>
                <w:rFonts w:cstheme="minorHAnsi"/>
                <w:noProof/>
                <w:sz w:val="22"/>
                <w:szCs w:val="22"/>
                <w:lang w:val="en-US"/>
              </w:rPr>
              <w:tab/>
            </w:r>
            <w:r w:rsidR="00034231" w:rsidRPr="001D34B2">
              <w:rPr>
                <w:rStyle w:val="Hipervnculo"/>
                <w:rFonts w:cstheme="minorHAnsi"/>
                <w:noProof/>
                <w:sz w:val="22"/>
                <w:szCs w:val="22"/>
              </w:rPr>
              <w:t>Resultados por áreas de trabajo</w:t>
            </w:r>
            <w:r w:rsidR="00034231" w:rsidRPr="001D34B2">
              <w:rPr>
                <w:rFonts w:cstheme="minorHAnsi"/>
                <w:noProof/>
                <w:webHidden/>
                <w:sz w:val="22"/>
                <w:szCs w:val="22"/>
              </w:rPr>
              <w:tab/>
            </w:r>
            <w:r w:rsidR="00034231" w:rsidRPr="001D34B2">
              <w:rPr>
                <w:rFonts w:cstheme="minorHAnsi"/>
                <w:noProof/>
                <w:webHidden/>
                <w:sz w:val="22"/>
                <w:szCs w:val="22"/>
              </w:rPr>
              <w:fldChar w:fldCharType="begin"/>
            </w:r>
            <w:r w:rsidR="00034231" w:rsidRPr="001D34B2">
              <w:rPr>
                <w:rFonts w:cstheme="minorHAnsi"/>
                <w:noProof/>
                <w:webHidden/>
                <w:sz w:val="22"/>
                <w:szCs w:val="22"/>
              </w:rPr>
              <w:instrText xml:space="preserve"> PAGEREF _Toc13598503 \h </w:instrText>
            </w:r>
            <w:r w:rsidR="00034231" w:rsidRPr="001D34B2">
              <w:rPr>
                <w:rFonts w:cstheme="minorHAnsi"/>
                <w:noProof/>
                <w:webHidden/>
                <w:sz w:val="22"/>
                <w:szCs w:val="22"/>
              </w:rPr>
            </w:r>
            <w:r w:rsidR="00034231" w:rsidRPr="001D34B2">
              <w:rPr>
                <w:rFonts w:cstheme="minorHAnsi"/>
                <w:noProof/>
                <w:webHidden/>
                <w:sz w:val="22"/>
                <w:szCs w:val="22"/>
              </w:rPr>
              <w:fldChar w:fldCharType="separate"/>
            </w:r>
            <w:r w:rsidR="001C572F">
              <w:rPr>
                <w:rFonts w:cstheme="minorHAnsi"/>
                <w:noProof/>
                <w:webHidden/>
                <w:sz w:val="22"/>
                <w:szCs w:val="22"/>
              </w:rPr>
              <w:t>9</w:t>
            </w:r>
            <w:r w:rsidR="00034231" w:rsidRPr="001D34B2">
              <w:rPr>
                <w:rFonts w:cstheme="minorHAnsi"/>
                <w:noProof/>
                <w:webHidden/>
                <w:sz w:val="22"/>
                <w:szCs w:val="22"/>
              </w:rPr>
              <w:fldChar w:fldCharType="end"/>
            </w:r>
          </w:hyperlink>
        </w:p>
        <w:p w14:paraId="7058EC9D" w14:textId="77777777" w:rsidR="00034231" w:rsidRPr="000659A5" w:rsidRDefault="00034231">
          <w:pPr>
            <w:rPr>
              <w:rFonts w:cstheme="minorHAnsi"/>
            </w:rPr>
          </w:pPr>
          <w:r w:rsidRPr="000659A5">
            <w:rPr>
              <w:rFonts w:cstheme="minorHAnsi"/>
              <w:b/>
              <w:bCs/>
              <w:noProof/>
            </w:rPr>
            <w:fldChar w:fldCharType="end"/>
          </w:r>
        </w:p>
      </w:sdtContent>
    </w:sdt>
    <w:p w14:paraId="1E7A43EA" w14:textId="77777777" w:rsidR="00034231" w:rsidRPr="000659A5" w:rsidRDefault="00034231" w:rsidP="00590B92">
      <w:pPr>
        <w:rPr>
          <w:rFonts w:cstheme="minorHAnsi"/>
          <w:b/>
          <w:color w:val="002060"/>
          <w:sz w:val="24"/>
          <w:szCs w:val="24"/>
        </w:rPr>
      </w:pPr>
    </w:p>
    <w:p w14:paraId="538C2BAB" w14:textId="77777777" w:rsidR="008F2731" w:rsidRPr="000659A5" w:rsidRDefault="008F2731">
      <w:pPr>
        <w:rPr>
          <w:rFonts w:eastAsiaTheme="majorEastAsia" w:cstheme="minorHAnsi"/>
          <w:b/>
          <w:color w:val="0D257D"/>
          <w:sz w:val="24"/>
          <w:szCs w:val="24"/>
        </w:rPr>
      </w:pPr>
      <w:r w:rsidRPr="000659A5">
        <w:rPr>
          <w:rFonts w:eastAsiaTheme="majorEastAsia" w:cstheme="minorHAnsi"/>
          <w:b/>
          <w:color w:val="0D257D"/>
          <w:sz w:val="24"/>
          <w:szCs w:val="24"/>
        </w:rPr>
        <w:br w:type="page"/>
      </w:r>
    </w:p>
    <w:p w14:paraId="437419C9" w14:textId="77777777" w:rsidR="00C0180B" w:rsidRPr="000659A5" w:rsidRDefault="00DC0F97"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0" w:name="_Toc13598498"/>
      <w:r w:rsidRPr="000659A5">
        <w:rPr>
          <w:rFonts w:asciiTheme="minorHAnsi" w:hAnsiTheme="minorHAnsi" w:cstheme="minorHAnsi"/>
          <w:b/>
          <w:color w:val="0D257D"/>
          <w:sz w:val="24"/>
          <w:szCs w:val="24"/>
        </w:rPr>
        <w:lastRenderedPageBreak/>
        <w:t>Presentación</w:t>
      </w:r>
      <w:bookmarkEnd w:id="0"/>
    </w:p>
    <w:p w14:paraId="580E059E" w14:textId="77777777" w:rsidR="001802AC" w:rsidRPr="001D34B2" w:rsidRDefault="0012327E"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Respuesta </w:t>
      </w:r>
      <w:r w:rsidR="00C868D3" w:rsidRPr="001D34B2">
        <w:rPr>
          <w:rFonts w:eastAsia="Times New Roman" w:cstheme="minorHAnsi"/>
          <w:kern w:val="28"/>
          <w:sz w:val="22"/>
          <w:szCs w:val="22"/>
          <w:lang w:eastAsia="es-ES"/>
        </w:rPr>
        <w:t xml:space="preserve">Nacional es la organización de los recursos humanos, físicos, organizativos y </w:t>
      </w:r>
      <w:r w:rsidR="00441459" w:rsidRPr="001D34B2">
        <w:rPr>
          <w:rFonts w:eastAsia="Times New Roman" w:cstheme="minorHAnsi"/>
          <w:kern w:val="28"/>
          <w:sz w:val="22"/>
          <w:szCs w:val="22"/>
          <w:lang w:eastAsia="es-ES"/>
        </w:rPr>
        <w:t xml:space="preserve">financieros para responder a las causas y </w:t>
      </w:r>
      <w:r w:rsidR="001802AC" w:rsidRPr="001D34B2">
        <w:rPr>
          <w:rFonts w:eastAsia="Times New Roman" w:cstheme="minorHAnsi"/>
          <w:kern w:val="28"/>
          <w:sz w:val="22"/>
          <w:szCs w:val="22"/>
          <w:lang w:eastAsia="es-ES"/>
        </w:rPr>
        <w:t>conse</w:t>
      </w:r>
      <w:r w:rsidR="00441459" w:rsidRPr="001D34B2">
        <w:rPr>
          <w:rFonts w:eastAsia="Times New Roman" w:cstheme="minorHAnsi"/>
          <w:kern w:val="28"/>
          <w:sz w:val="22"/>
          <w:szCs w:val="22"/>
          <w:lang w:eastAsia="es-ES"/>
        </w:rPr>
        <w:t xml:space="preserve">cuencias del VIH/SIDA en el país. Es un </w:t>
      </w:r>
      <w:r w:rsidR="001802AC" w:rsidRPr="001D34B2">
        <w:rPr>
          <w:rFonts w:eastAsia="Times New Roman" w:cstheme="minorHAnsi"/>
          <w:kern w:val="28"/>
          <w:sz w:val="22"/>
          <w:szCs w:val="22"/>
          <w:lang w:eastAsia="es-ES"/>
        </w:rPr>
        <w:t>a</w:t>
      </w:r>
      <w:r w:rsidR="00441459" w:rsidRPr="001D34B2">
        <w:rPr>
          <w:rFonts w:eastAsia="Times New Roman" w:cstheme="minorHAnsi"/>
          <w:kern w:val="28"/>
          <w:sz w:val="22"/>
          <w:szCs w:val="22"/>
          <w:lang w:eastAsia="es-ES"/>
        </w:rPr>
        <w:t>mplio mecanismo de coordinación</w:t>
      </w:r>
      <w:r w:rsidR="001802AC" w:rsidRPr="001D34B2">
        <w:rPr>
          <w:rFonts w:eastAsia="Times New Roman" w:cstheme="minorHAnsi"/>
          <w:kern w:val="28"/>
          <w:sz w:val="22"/>
          <w:szCs w:val="22"/>
          <w:lang w:eastAsia="es-ES"/>
        </w:rPr>
        <w:t xml:space="preserve"> que otorga contenido y dirección a la lucha contra la epidemia. En este proceso, el Plan Est</w:t>
      </w:r>
      <w:r w:rsidR="00441459" w:rsidRPr="001D34B2">
        <w:rPr>
          <w:rFonts w:eastAsia="Times New Roman" w:cstheme="minorHAnsi"/>
          <w:kern w:val="28"/>
          <w:sz w:val="22"/>
          <w:szCs w:val="22"/>
          <w:lang w:eastAsia="es-ES"/>
        </w:rPr>
        <w:t xml:space="preserve">ratégico Nacional debe jugar un rol determinante como definidor de la </w:t>
      </w:r>
      <w:r w:rsidR="001802AC" w:rsidRPr="001D34B2">
        <w:rPr>
          <w:rFonts w:eastAsia="Times New Roman" w:cstheme="minorHAnsi"/>
          <w:kern w:val="28"/>
          <w:sz w:val="22"/>
          <w:szCs w:val="22"/>
          <w:lang w:eastAsia="es-ES"/>
        </w:rPr>
        <w:t>ho</w:t>
      </w:r>
      <w:r w:rsidR="00441459" w:rsidRPr="001D34B2">
        <w:rPr>
          <w:rFonts w:eastAsia="Times New Roman" w:cstheme="minorHAnsi"/>
          <w:kern w:val="28"/>
          <w:sz w:val="22"/>
          <w:szCs w:val="22"/>
          <w:lang w:eastAsia="es-ES"/>
        </w:rPr>
        <w:t xml:space="preserve">ja de ruta que articula los esfuerzos e iniciativas nacionales e internacionales. La Respuesta Nacional la integran sectores públicos, privados y de </w:t>
      </w:r>
      <w:r w:rsidR="00BE7DCE" w:rsidRPr="001D34B2">
        <w:rPr>
          <w:rFonts w:eastAsia="Times New Roman" w:cstheme="minorHAnsi"/>
          <w:kern w:val="28"/>
          <w:sz w:val="22"/>
          <w:szCs w:val="22"/>
          <w:lang w:eastAsia="es-ES"/>
        </w:rPr>
        <w:t>las organizaciones</w:t>
      </w:r>
      <w:r w:rsidR="001802AC" w:rsidRPr="001D34B2">
        <w:rPr>
          <w:rFonts w:eastAsia="Times New Roman" w:cstheme="minorHAnsi"/>
          <w:kern w:val="28"/>
          <w:sz w:val="22"/>
          <w:szCs w:val="22"/>
          <w:lang w:eastAsia="es-ES"/>
        </w:rPr>
        <w:t xml:space="preserve"> no gubernamentales, destacándose la importancia de las organizaciones de personas que viven con la epidemia.</w:t>
      </w:r>
    </w:p>
    <w:p w14:paraId="2CFA50D2" w14:textId="67628665" w:rsidR="009577A7" w:rsidRPr="001D34B2" w:rsidRDefault="009577A7"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El Plan Operativo Anual (POA) refleja la funcionalidad operativa del Plan Estrat</w:t>
      </w:r>
      <w:r w:rsidR="00887378" w:rsidRPr="001D34B2">
        <w:rPr>
          <w:rFonts w:eastAsia="Times New Roman" w:cstheme="minorHAnsi"/>
          <w:kern w:val="28"/>
          <w:sz w:val="22"/>
          <w:szCs w:val="22"/>
          <w:lang w:eastAsia="es-ES"/>
        </w:rPr>
        <w:t>égico Nacional (PEN) para la prevención y control de las ITS, VIH y el SIDA 20</w:t>
      </w:r>
      <w:r w:rsidR="00536641">
        <w:rPr>
          <w:rFonts w:eastAsia="Times New Roman" w:cstheme="minorHAnsi"/>
          <w:kern w:val="28"/>
          <w:sz w:val="22"/>
          <w:szCs w:val="22"/>
          <w:lang w:eastAsia="es-ES"/>
        </w:rPr>
        <w:t>21</w:t>
      </w:r>
      <w:r w:rsidR="00887378" w:rsidRPr="001D34B2">
        <w:rPr>
          <w:rFonts w:eastAsia="Times New Roman" w:cstheme="minorHAnsi"/>
          <w:kern w:val="28"/>
          <w:sz w:val="22"/>
          <w:szCs w:val="22"/>
          <w:lang w:eastAsia="es-ES"/>
        </w:rPr>
        <w:t>-202</w:t>
      </w:r>
      <w:r w:rsidR="00536641">
        <w:rPr>
          <w:rFonts w:eastAsia="Times New Roman" w:cstheme="minorHAnsi"/>
          <w:kern w:val="28"/>
          <w:sz w:val="22"/>
          <w:szCs w:val="22"/>
          <w:lang w:eastAsia="es-ES"/>
        </w:rPr>
        <w:t>4</w:t>
      </w:r>
      <w:r w:rsidR="00887378" w:rsidRPr="001D34B2">
        <w:rPr>
          <w:rFonts w:eastAsia="Times New Roman" w:cstheme="minorHAnsi"/>
          <w:kern w:val="28"/>
          <w:sz w:val="22"/>
          <w:szCs w:val="22"/>
          <w:lang w:eastAsia="es-ES"/>
        </w:rPr>
        <w:t xml:space="preserve">, éste último alineado con la Estrategia Nacional de Desarrollo 2030 y el Plan Nacional Plurianual del Sector Público, creando una vinculación entre los ejes, productos, metas, resultados esperados </w:t>
      </w:r>
      <w:r w:rsidR="00103EE4" w:rsidRPr="001D34B2">
        <w:rPr>
          <w:rFonts w:eastAsia="Times New Roman" w:cstheme="minorHAnsi"/>
          <w:kern w:val="28"/>
          <w:sz w:val="22"/>
          <w:szCs w:val="22"/>
          <w:lang w:eastAsia="es-ES"/>
        </w:rPr>
        <w:t>con el presupuesto a fin de lograr los alcances conforme a la disponibilidad real de los recursos.</w:t>
      </w:r>
    </w:p>
    <w:p w14:paraId="19FB5AA3" w14:textId="77777777" w:rsidR="00103EE4" w:rsidRPr="001D34B2" w:rsidRDefault="00103EE4" w:rsidP="001802AC">
      <w:pPr>
        <w:jc w:val="both"/>
        <w:rPr>
          <w:rFonts w:eastAsia="Times New Roman" w:cstheme="minorHAnsi"/>
          <w:kern w:val="28"/>
          <w:sz w:val="22"/>
          <w:szCs w:val="22"/>
          <w:lang w:eastAsia="es-ES"/>
        </w:rPr>
      </w:pPr>
      <w:r w:rsidRPr="001D34B2">
        <w:rPr>
          <w:rFonts w:eastAsia="Times New Roman" w:cstheme="minorHAnsi"/>
          <w:kern w:val="28"/>
          <w:sz w:val="22"/>
          <w:szCs w:val="22"/>
          <w:lang w:eastAsia="es-ES"/>
        </w:rPr>
        <w:t xml:space="preserve">La evaluación sistemática del progreso de la puesta en acción del POA </w:t>
      </w:r>
      <w:r w:rsidR="00E60889" w:rsidRPr="001D34B2">
        <w:rPr>
          <w:rFonts w:eastAsia="Times New Roman" w:cstheme="minorHAnsi"/>
          <w:kern w:val="28"/>
          <w:sz w:val="22"/>
          <w:szCs w:val="22"/>
          <w:lang w:eastAsia="es-ES"/>
        </w:rPr>
        <w:t xml:space="preserve">tiene la finalidad de </w:t>
      </w:r>
      <w:r w:rsidRPr="001D34B2">
        <w:rPr>
          <w:rFonts w:eastAsia="Times New Roman" w:cstheme="minorHAnsi"/>
          <w:kern w:val="28"/>
          <w:sz w:val="22"/>
          <w:szCs w:val="22"/>
          <w:lang w:eastAsia="es-ES"/>
        </w:rPr>
        <w:t>garantizar que se cuente con información que facilite la toma de decisiones de manera oportuna por parte de las autoridades, así como identificar posibles mejoras en la ejecución, los procesos, seguimiento, rendición de cuentas y asignación presupuestaria.</w:t>
      </w:r>
    </w:p>
    <w:p w14:paraId="5AD0EA97" w14:textId="77777777" w:rsidR="00103EE4" w:rsidRPr="000659A5" w:rsidRDefault="00103EE4" w:rsidP="001802AC">
      <w:pPr>
        <w:jc w:val="both"/>
        <w:rPr>
          <w:rFonts w:eastAsia="Times New Roman" w:cstheme="minorHAnsi"/>
          <w:kern w:val="28"/>
          <w:sz w:val="24"/>
          <w:szCs w:val="24"/>
          <w:lang w:eastAsia="es-ES"/>
        </w:rPr>
      </w:pPr>
    </w:p>
    <w:p w14:paraId="1BC498B8" w14:textId="77777777" w:rsidR="00482FA7" w:rsidRPr="000659A5" w:rsidRDefault="00A365FA"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1" w:name="_Toc13598499"/>
      <w:r w:rsidRPr="000659A5">
        <w:rPr>
          <w:rFonts w:asciiTheme="minorHAnsi" w:hAnsiTheme="minorHAnsi" w:cstheme="minorHAnsi"/>
          <w:b/>
          <w:color w:val="0D257D"/>
          <w:sz w:val="24"/>
          <w:szCs w:val="24"/>
        </w:rPr>
        <w:t xml:space="preserve">Marco estratégico del CONAVIHSIDA: </w:t>
      </w:r>
      <w:r w:rsidR="00482FA7" w:rsidRPr="000659A5">
        <w:rPr>
          <w:rFonts w:asciiTheme="minorHAnsi" w:hAnsiTheme="minorHAnsi" w:cstheme="minorHAnsi"/>
          <w:b/>
          <w:color w:val="0D257D"/>
          <w:sz w:val="24"/>
          <w:szCs w:val="24"/>
        </w:rPr>
        <w:t>Misión, Visión, Valores</w:t>
      </w:r>
      <w:bookmarkEnd w:id="1"/>
    </w:p>
    <w:p w14:paraId="602399F7" w14:textId="77777777" w:rsidR="00797641"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1D34B2">
        <w:rPr>
          <w:rFonts w:eastAsia="Times New Roman" w:cstheme="minorHAnsi"/>
          <w:b/>
          <w:kern w:val="28"/>
          <w:sz w:val="22"/>
          <w:szCs w:val="22"/>
          <w:lang w:eastAsia="es-ES"/>
        </w:rPr>
        <w:t>Misión</w:t>
      </w:r>
      <w:r w:rsidRPr="001D34B2">
        <w:rPr>
          <w:rFonts w:eastAsia="Times New Roman" w:cstheme="minorHAnsi"/>
          <w:kern w:val="28"/>
          <w:sz w:val="22"/>
          <w:szCs w:val="22"/>
          <w:lang w:eastAsia="es-ES"/>
        </w:rPr>
        <w:t xml:space="preserve">: Coordinar y conducir la Respuesta Nacional al VIH y al Sida, para reducir el riesgo, vulnerabilidad e impacto de la epidemia del VIH, por el futuro del país y de la humanidad, mediante la formulación y aplicación efectiva de políticas, estrategias multisectoriales, planes y programas; apoyándose en la participación cogestionada e inclusiva de los diversos sectores y actores de la sociedad dominicana, de manera sostenida, concertada y organizada a nivel nacional.  </w:t>
      </w:r>
    </w:p>
    <w:p w14:paraId="50D691BD" w14:textId="77777777" w:rsidR="00E31739" w:rsidRPr="001D34B2" w:rsidRDefault="00797641" w:rsidP="00C0032B">
      <w:pPr>
        <w:pStyle w:val="Prrafodelista"/>
        <w:numPr>
          <w:ilvl w:val="0"/>
          <w:numId w:val="2"/>
        </w:numPr>
        <w:ind w:left="426" w:hanging="426"/>
        <w:jc w:val="both"/>
        <w:rPr>
          <w:rFonts w:eastAsia="Times New Roman" w:cstheme="minorHAnsi"/>
          <w:kern w:val="28"/>
          <w:sz w:val="22"/>
          <w:szCs w:val="22"/>
          <w:lang w:eastAsia="es-ES"/>
        </w:rPr>
      </w:pPr>
      <w:r w:rsidRPr="000659A5">
        <w:rPr>
          <w:rFonts w:eastAsia="Times New Roman" w:cstheme="minorHAnsi"/>
          <w:b/>
          <w:kern w:val="28"/>
          <w:sz w:val="24"/>
          <w:szCs w:val="24"/>
          <w:lang w:eastAsia="es-ES"/>
        </w:rPr>
        <w:t>Visión:</w:t>
      </w:r>
      <w:r w:rsidRPr="000659A5">
        <w:rPr>
          <w:rFonts w:eastAsia="Times New Roman" w:cstheme="minorHAnsi"/>
          <w:kern w:val="28"/>
          <w:sz w:val="24"/>
          <w:szCs w:val="24"/>
          <w:lang w:eastAsia="es-ES"/>
        </w:rPr>
        <w:t xml:space="preserve"> </w:t>
      </w:r>
      <w:r w:rsidRPr="001D34B2">
        <w:rPr>
          <w:rFonts w:eastAsia="Times New Roman" w:cstheme="minorHAnsi"/>
          <w:kern w:val="28"/>
          <w:sz w:val="22"/>
          <w:szCs w:val="22"/>
          <w:lang w:eastAsia="es-ES"/>
        </w:rPr>
        <w:t>El Gobierno Dominicano y la sociedad mitigan el impacto y propagación de la epidemia del VIH, mediante la articulación de esfuerzos políticos, programáticos y financieros, coordinados</w:t>
      </w:r>
      <w:r w:rsidR="00C868D3" w:rsidRPr="001D34B2">
        <w:rPr>
          <w:rFonts w:eastAsia="Times New Roman" w:cstheme="minorHAnsi"/>
          <w:kern w:val="28"/>
          <w:sz w:val="22"/>
          <w:szCs w:val="22"/>
          <w:lang w:eastAsia="es-ES"/>
        </w:rPr>
        <w:t>,</w:t>
      </w:r>
      <w:r w:rsidRPr="001D34B2">
        <w:rPr>
          <w:rFonts w:eastAsia="Times New Roman" w:cstheme="minorHAnsi"/>
          <w:kern w:val="28"/>
          <w:sz w:val="22"/>
          <w:szCs w:val="22"/>
          <w:lang w:eastAsia="es-ES"/>
        </w:rPr>
        <w:t xml:space="preserve"> concertados y sostenidos en el tiempo.</w:t>
      </w:r>
    </w:p>
    <w:p w14:paraId="52A1E6E9" w14:textId="77777777" w:rsidR="00797641" w:rsidRPr="000659A5" w:rsidRDefault="00797641" w:rsidP="00C0032B">
      <w:pPr>
        <w:pStyle w:val="Prrafodelista"/>
        <w:numPr>
          <w:ilvl w:val="0"/>
          <w:numId w:val="2"/>
        </w:numPr>
        <w:ind w:left="426" w:hanging="426"/>
        <w:jc w:val="both"/>
        <w:rPr>
          <w:rFonts w:eastAsia="Times New Roman" w:cstheme="minorHAnsi"/>
          <w:b/>
          <w:kern w:val="28"/>
          <w:sz w:val="24"/>
          <w:szCs w:val="24"/>
          <w:lang w:eastAsia="es-ES"/>
        </w:rPr>
      </w:pPr>
      <w:r w:rsidRPr="000659A5">
        <w:rPr>
          <w:rFonts w:eastAsia="Times New Roman" w:cstheme="minorHAnsi"/>
          <w:b/>
          <w:kern w:val="28"/>
          <w:sz w:val="24"/>
          <w:szCs w:val="24"/>
          <w:lang w:eastAsia="es-ES"/>
        </w:rPr>
        <w:t>Valores:</w:t>
      </w:r>
    </w:p>
    <w:p w14:paraId="28245E06" w14:textId="77777777" w:rsidR="00E57A8C" w:rsidRPr="000659A5" w:rsidRDefault="00E57A8C" w:rsidP="00C0032B">
      <w:pPr>
        <w:pStyle w:val="Prrafodelista"/>
        <w:numPr>
          <w:ilvl w:val="0"/>
          <w:numId w:val="3"/>
        </w:numPr>
        <w:spacing w:line="240" w:lineRule="auto"/>
        <w:ind w:left="426" w:hanging="426"/>
        <w:jc w:val="both"/>
        <w:rPr>
          <w:rFonts w:eastAsia="Times New Roman" w:cstheme="minorHAnsi"/>
          <w:kern w:val="28"/>
          <w:sz w:val="24"/>
          <w:szCs w:val="24"/>
          <w:lang w:eastAsia="es-ES"/>
        </w:rPr>
        <w:sectPr w:rsidR="00E57A8C" w:rsidRPr="000659A5" w:rsidSect="00441459">
          <w:footerReference w:type="default" r:id="rId9"/>
          <w:pgSz w:w="12240" w:h="15840" w:code="1"/>
          <w:pgMar w:top="1843" w:right="1416" w:bottom="1417" w:left="1701" w:header="708" w:footer="708" w:gutter="0"/>
          <w:pgBorders w:offsetFrom="page">
            <w:top w:val="threeDEmboss" w:sz="24" w:space="24" w:color="17406D" w:themeColor="text2"/>
            <w:bottom w:val="threeDEmboss" w:sz="24" w:space="24" w:color="17406D" w:themeColor="text2"/>
          </w:pgBorders>
          <w:cols w:space="708"/>
          <w:docGrid w:linePitch="360"/>
        </w:sectPr>
      </w:pPr>
    </w:p>
    <w:p w14:paraId="1637DCCE"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lastRenderedPageBreak/>
        <w:t>Equidad</w:t>
      </w:r>
    </w:p>
    <w:p w14:paraId="781E8F64"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Solidaridad</w:t>
      </w:r>
    </w:p>
    <w:p w14:paraId="476FF73F"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Confidencialidad</w:t>
      </w:r>
    </w:p>
    <w:p w14:paraId="2D6D18E9"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Integridad</w:t>
      </w:r>
    </w:p>
    <w:p w14:paraId="4D616122"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Transparencia</w:t>
      </w:r>
    </w:p>
    <w:p w14:paraId="2BD841ED"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Respeto a los Derechos Humanos</w:t>
      </w:r>
    </w:p>
    <w:p w14:paraId="2265DC25"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estigmatización</w:t>
      </w:r>
    </w:p>
    <w:p w14:paraId="38BB3003"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No discriminación</w:t>
      </w:r>
    </w:p>
    <w:p w14:paraId="002DC241" w14:textId="77777777" w:rsidR="00797641"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Compromiso</w:t>
      </w:r>
    </w:p>
    <w:p w14:paraId="7681DEF3" w14:textId="77777777" w:rsidR="00F5392E" w:rsidRPr="001D34B2" w:rsidRDefault="00797641" w:rsidP="00C0032B">
      <w:pPr>
        <w:pStyle w:val="Prrafodelista"/>
        <w:numPr>
          <w:ilvl w:val="0"/>
          <w:numId w:val="3"/>
        </w:numPr>
        <w:spacing w:line="240" w:lineRule="auto"/>
        <w:ind w:left="426" w:hanging="426"/>
        <w:jc w:val="both"/>
        <w:rPr>
          <w:rFonts w:eastAsia="Times New Roman" w:cstheme="minorHAnsi"/>
          <w:kern w:val="28"/>
          <w:sz w:val="22"/>
          <w:szCs w:val="22"/>
          <w:lang w:eastAsia="es-ES"/>
        </w:rPr>
      </w:pPr>
      <w:r w:rsidRPr="001D34B2">
        <w:rPr>
          <w:rFonts w:eastAsia="Times New Roman" w:cstheme="minorHAnsi"/>
          <w:kern w:val="28"/>
          <w:sz w:val="22"/>
          <w:szCs w:val="22"/>
          <w:lang w:eastAsia="es-ES"/>
        </w:rPr>
        <w:t>Excelencia</w:t>
      </w:r>
    </w:p>
    <w:p w14:paraId="6F52F7FA" w14:textId="77777777" w:rsidR="00E57A8C" w:rsidRDefault="00E57A8C" w:rsidP="00803A8E">
      <w:pPr>
        <w:spacing w:line="240" w:lineRule="auto"/>
        <w:jc w:val="both"/>
        <w:rPr>
          <w:rFonts w:eastAsia="Times New Roman" w:cstheme="minorHAnsi"/>
          <w:kern w:val="28"/>
          <w:sz w:val="24"/>
          <w:szCs w:val="24"/>
          <w:lang w:eastAsia="es-ES"/>
        </w:rPr>
      </w:pPr>
    </w:p>
    <w:p w14:paraId="5D002908" w14:textId="110AEC21" w:rsidR="00956E70" w:rsidRPr="000659A5" w:rsidRDefault="0044145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2" w:name="_Toc13598500"/>
      <w:r w:rsidRPr="000659A5">
        <w:rPr>
          <w:rFonts w:asciiTheme="minorHAnsi" w:hAnsiTheme="minorHAnsi" w:cstheme="minorHAnsi"/>
          <w:b/>
          <w:color w:val="0D257D"/>
          <w:sz w:val="24"/>
          <w:szCs w:val="24"/>
        </w:rPr>
        <w:t>Plan Operativo Anual 20</w:t>
      </w:r>
      <w:bookmarkEnd w:id="2"/>
      <w:r w:rsidR="00DF53B2" w:rsidRPr="000659A5">
        <w:rPr>
          <w:rFonts w:asciiTheme="minorHAnsi" w:hAnsiTheme="minorHAnsi" w:cstheme="minorHAnsi"/>
          <w:b/>
          <w:color w:val="0D257D"/>
          <w:sz w:val="24"/>
          <w:szCs w:val="24"/>
        </w:rPr>
        <w:t>2</w:t>
      </w:r>
      <w:r w:rsidR="008202C9">
        <w:rPr>
          <w:rFonts w:asciiTheme="minorHAnsi" w:hAnsiTheme="minorHAnsi" w:cstheme="minorHAnsi"/>
          <w:b/>
          <w:color w:val="0D257D"/>
          <w:sz w:val="24"/>
          <w:szCs w:val="24"/>
        </w:rPr>
        <w:t>2</w:t>
      </w:r>
    </w:p>
    <w:p w14:paraId="6A32F171" w14:textId="3C3A2001" w:rsidR="00BA32AC" w:rsidRPr="001D34B2" w:rsidRDefault="00441459" w:rsidP="00441459">
      <w:pPr>
        <w:spacing w:after="0" w:line="276" w:lineRule="auto"/>
        <w:jc w:val="both"/>
        <w:rPr>
          <w:rFonts w:cstheme="minorHAnsi"/>
          <w:bCs/>
          <w:sz w:val="22"/>
          <w:szCs w:val="22"/>
        </w:rPr>
      </w:pPr>
      <w:r w:rsidRPr="001D34B2">
        <w:rPr>
          <w:rFonts w:cstheme="minorHAnsi"/>
          <w:bCs/>
          <w:sz w:val="22"/>
          <w:szCs w:val="22"/>
        </w:rPr>
        <w:t>El</w:t>
      </w:r>
      <w:r w:rsidR="00DF53B2" w:rsidRPr="001D34B2">
        <w:rPr>
          <w:rFonts w:cstheme="minorHAnsi"/>
          <w:bCs/>
          <w:sz w:val="22"/>
          <w:szCs w:val="22"/>
        </w:rPr>
        <w:t xml:space="preserve"> Plan Operativo Anual (POA) 202</w:t>
      </w:r>
      <w:r w:rsidR="008202C9">
        <w:rPr>
          <w:rFonts w:cstheme="minorHAnsi"/>
          <w:bCs/>
          <w:sz w:val="22"/>
          <w:szCs w:val="22"/>
        </w:rPr>
        <w:t>2</w:t>
      </w:r>
      <w:r w:rsidRPr="001D34B2">
        <w:rPr>
          <w:rFonts w:cstheme="minorHAnsi"/>
          <w:bCs/>
          <w:sz w:val="22"/>
          <w:szCs w:val="22"/>
        </w:rPr>
        <w:t xml:space="preserve"> del Consejo Nacional para el VIH y el SIDA (CONAVI</w:t>
      </w:r>
      <w:r w:rsidR="00EC7F03" w:rsidRPr="001D34B2">
        <w:rPr>
          <w:rFonts w:cstheme="minorHAnsi"/>
          <w:bCs/>
          <w:sz w:val="22"/>
          <w:szCs w:val="22"/>
        </w:rPr>
        <w:t xml:space="preserve">HSIDA) cuenta con un total de </w:t>
      </w:r>
      <w:r w:rsidR="00EF16C5">
        <w:rPr>
          <w:rFonts w:cstheme="minorHAnsi"/>
          <w:sz w:val="22"/>
          <w:szCs w:val="22"/>
        </w:rPr>
        <w:t xml:space="preserve">cincuenta y siete </w:t>
      </w:r>
      <w:r w:rsidR="00EF16C5" w:rsidRPr="001D34B2">
        <w:rPr>
          <w:rFonts w:cstheme="minorHAnsi"/>
          <w:sz w:val="22"/>
          <w:szCs w:val="22"/>
        </w:rPr>
        <w:t>(</w:t>
      </w:r>
      <w:r w:rsidR="00EF16C5">
        <w:rPr>
          <w:rFonts w:cstheme="minorHAnsi"/>
          <w:sz w:val="22"/>
          <w:szCs w:val="22"/>
        </w:rPr>
        <w:t>57</w:t>
      </w:r>
      <w:r w:rsidR="00EF16C5">
        <w:rPr>
          <w:rFonts w:cstheme="minorHAnsi"/>
          <w:sz w:val="22"/>
          <w:szCs w:val="22"/>
          <w:lang w:val="es-DO"/>
        </w:rPr>
        <w:t xml:space="preserve">) </w:t>
      </w:r>
      <w:r w:rsidR="00EF16C5" w:rsidRPr="001D34B2">
        <w:rPr>
          <w:rFonts w:cstheme="minorHAnsi"/>
          <w:sz w:val="22"/>
          <w:szCs w:val="22"/>
        </w:rPr>
        <w:t>productos</w:t>
      </w:r>
      <w:r w:rsidR="00EF16C5">
        <w:rPr>
          <w:rFonts w:cstheme="minorHAnsi"/>
          <w:sz w:val="22"/>
          <w:szCs w:val="22"/>
        </w:rPr>
        <w:t xml:space="preserve"> </w:t>
      </w:r>
      <w:r w:rsidR="00EF16C5" w:rsidRPr="001D34B2">
        <w:rPr>
          <w:rFonts w:cstheme="minorHAnsi"/>
          <w:sz w:val="22"/>
          <w:szCs w:val="22"/>
        </w:rPr>
        <w:t>y</w:t>
      </w:r>
      <w:r w:rsidR="00EF16C5">
        <w:rPr>
          <w:rFonts w:cstheme="minorHAnsi"/>
          <w:sz w:val="22"/>
          <w:szCs w:val="22"/>
        </w:rPr>
        <w:t xml:space="preserve"> </w:t>
      </w:r>
      <w:r w:rsidR="00EF16C5" w:rsidRPr="001D34B2">
        <w:rPr>
          <w:rFonts w:cstheme="minorHAnsi"/>
          <w:bCs/>
          <w:sz w:val="22"/>
          <w:szCs w:val="22"/>
        </w:rPr>
        <w:t xml:space="preserve">cientos </w:t>
      </w:r>
      <w:r w:rsidR="00EF16C5">
        <w:rPr>
          <w:rFonts w:cstheme="minorHAnsi"/>
          <w:bCs/>
          <w:sz w:val="22"/>
          <w:szCs w:val="22"/>
        </w:rPr>
        <w:t xml:space="preserve">sesenta y tres </w:t>
      </w:r>
      <w:r w:rsidR="00EF16C5" w:rsidRPr="001D34B2">
        <w:rPr>
          <w:rFonts w:cstheme="minorHAnsi"/>
          <w:bCs/>
          <w:sz w:val="22"/>
          <w:szCs w:val="22"/>
        </w:rPr>
        <w:t>(</w:t>
      </w:r>
      <w:r w:rsidR="00EF16C5">
        <w:rPr>
          <w:rFonts w:cstheme="minorHAnsi"/>
          <w:bCs/>
          <w:sz w:val="22"/>
          <w:szCs w:val="22"/>
        </w:rPr>
        <w:t>163</w:t>
      </w:r>
      <w:r w:rsidR="00EF16C5" w:rsidRPr="001D34B2">
        <w:rPr>
          <w:rFonts w:cstheme="minorHAnsi"/>
          <w:bCs/>
          <w:sz w:val="22"/>
          <w:szCs w:val="22"/>
        </w:rPr>
        <w:t xml:space="preserve">) </w:t>
      </w:r>
      <w:r w:rsidR="00EF16C5">
        <w:rPr>
          <w:rFonts w:cstheme="minorHAnsi"/>
          <w:bCs/>
          <w:sz w:val="22"/>
          <w:szCs w:val="22"/>
        </w:rPr>
        <w:t>actividades/</w:t>
      </w:r>
      <w:r w:rsidR="00EF16C5" w:rsidRPr="001D34B2">
        <w:rPr>
          <w:rFonts w:cstheme="minorHAnsi"/>
          <w:bCs/>
          <w:sz w:val="22"/>
          <w:szCs w:val="22"/>
        </w:rPr>
        <w:t>acciones programables y presupuestables</w:t>
      </w:r>
      <w:r w:rsidR="00BA32AC" w:rsidRPr="001D34B2">
        <w:rPr>
          <w:rFonts w:cstheme="minorHAnsi"/>
          <w:bCs/>
          <w:sz w:val="22"/>
          <w:szCs w:val="22"/>
        </w:rPr>
        <w:t xml:space="preserve">. </w:t>
      </w:r>
      <w:r w:rsidR="006138B1">
        <w:rPr>
          <w:rFonts w:cstheme="minorHAnsi"/>
          <w:bCs/>
          <w:sz w:val="22"/>
          <w:szCs w:val="22"/>
        </w:rPr>
        <w:t xml:space="preserve">Los productos y las acciones programables presupuestables han sido vinculado al informe en función al </w:t>
      </w:r>
      <w:r w:rsidR="006138B1" w:rsidRPr="001D34B2">
        <w:rPr>
          <w:rFonts w:eastAsia="Times New Roman" w:cstheme="minorHAnsi"/>
          <w:kern w:val="28"/>
          <w:sz w:val="22"/>
          <w:szCs w:val="22"/>
          <w:lang w:eastAsia="es-ES"/>
        </w:rPr>
        <w:t>Plan Estratégico Nacional (PEN) para la prevención y control de las ITS, VIH y el SIDA 20</w:t>
      </w:r>
      <w:r w:rsidR="006138B1">
        <w:rPr>
          <w:rFonts w:eastAsia="Times New Roman" w:cstheme="minorHAnsi"/>
          <w:kern w:val="28"/>
          <w:sz w:val="22"/>
          <w:szCs w:val="22"/>
          <w:lang w:eastAsia="es-ES"/>
        </w:rPr>
        <w:t>21</w:t>
      </w:r>
      <w:r w:rsidR="006138B1" w:rsidRPr="001D34B2">
        <w:rPr>
          <w:rFonts w:eastAsia="Times New Roman" w:cstheme="minorHAnsi"/>
          <w:kern w:val="28"/>
          <w:sz w:val="22"/>
          <w:szCs w:val="22"/>
          <w:lang w:eastAsia="es-ES"/>
        </w:rPr>
        <w:t>-202</w:t>
      </w:r>
      <w:r w:rsidR="006138B1">
        <w:rPr>
          <w:rFonts w:eastAsia="Times New Roman" w:cstheme="minorHAnsi"/>
          <w:kern w:val="28"/>
          <w:sz w:val="22"/>
          <w:szCs w:val="22"/>
          <w:lang w:eastAsia="es-ES"/>
        </w:rPr>
        <w:t xml:space="preserve">4, </w:t>
      </w:r>
      <w:r w:rsidR="006138B1">
        <w:rPr>
          <w:rFonts w:cstheme="minorHAnsi"/>
          <w:bCs/>
          <w:sz w:val="22"/>
          <w:szCs w:val="22"/>
        </w:rPr>
        <w:t>cuyo</w:t>
      </w:r>
      <w:r w:rsidR="00BA32AC" w:rsidRPr="001D34B2">
        <w:rPr>
          <w:rFonts w:cstheme="minorHAnsi"/>
          <w:bCs/>
          <w:sz w:val="22"/>
          <w:szCs w:val="22"/>
        </w:rPr>
        <w:t xml:space="preserve"> seguimiento y evaluación se realiza sobre la base del análisis de la relación entre lo logrado y lo programado</w:t>
      </w:r>
      <w:r w:rsidR="00374153" w:rsidRPr="001D34B2">
        <w:rPr>
          <w:rFonts w:cstheme="minorHAnsi"/>
          <w:bCs/>
          <w:sz w:val="22"/>
          <w:szCs w:val="22"/>
        </w:rPr>
        <w:t>-ejecutado</w:t>
      </w:r>
      <w:r w:rsidR="00BA32AC" w:rsidRPr="001D34B2">
        <w:rPr>
          <w:rFonts w:cstheme="minorHAnsi"/>
          <w:bCs/>
          <w:sz w:val="22"/>
          <w:szCs w:val="22"/>
        </w:rPr>
        <w:t>, conforme a las metas propuestas.</w:t>
      </w:r>
      <w:r w:rsidR="00694A1B" w:rsidRPr="001D34B2">
        <w:rPr>
          <w:rFonts w:cstheme="minorHAnsi"/>
          <w:bCs/>
          <w:sz w:val="22"/>
          <w:szCs w:val="22"/>
        </w:rPr>
        <w:t xml:space="preserve"> En la evaluació</w:t>
      </w:r>
      <w:r w:rsidR="008C05D3" w:rsidRPr="001D34B2">
        <w:rPr>
          <w:rFonts w:cstheme="minorHAnsi"/>
          <w:bCs/>
          <w:sz w:val="22"/>
          <w:szCs w:val="22"/>
        </w:rPr>
        <w:t>n</w:t>
      </w:r>
      <w:r w:rsidR="00694A1B" w:rsidRPr="001D34B2">
        <w:rPr>
          <w:rFonts w:cstheme="minorHAnsi"/>
          <w:bCs/>
          <w:sz w:val="22"/>
          <w:szCs w:val="22"/>
        </w:rPr>
        <w:t xml:space="preserve"> se hace referencia a los productos y actividades correspondiente al </w:t>
      </w:r>
      <w:r w:rsidR="00AC39F5" w:rsidRPr="001D34B2">
        <w:rPr>
          <w:rFonts w:cstheme="minorHAnsi"/>
          <w:bCs/>
          <w:sz w:val="22"/>
          <w:szCs w:val="22"/>
        </w:rPr>
        <w:t>primer</w:t>
      </w:r>
      <w:r w:rsidR="00374153" w:rsidRPr="001D34B2">
        <w:rPr>
          <w:rFonts w:cstheme="minorHAnsi"/>
          <w:bCs/>
          <w:sz w:val="22"/>
          <w:szCs w:val="22"/>
        </w:rPr>
        <w:t xml:space="preserve"> </w:t>
      </w:r>
      <w:r w:rsidR="00C25090">
        <w:rPr>
          <w:rFonts w:cstheme="minorHAnsi"/>
          <w:bCs/>
          <w:sz w:val="22"/>
          <w:szCs w:val="22"/>
        </w:rPr>
        <w:t>trimestre</w:t>
      </w:r>
      <w:r w:rsidR="00374153" w:rsidRPr="001D34B2">
        <w:rPr>
          <w:rFonts w:cstheme="minorHAnsi"/>
          <w:bCs/>
          <w:sz w:val="22"/>
          <w:szCs w:val="22"/>
        </w:rPr>
        <w:t xml:space="preserve"> del año en estudio.</w:t>
      </w:r>
    </w:p>
    <w:p w14:paraId="3F657E94" w14:textId="77777777" w:rsidR="00BA32AC" w:rsidRPr="000659A5" w:rsidRDefault="00BA32AC" w:rsidP="00441459">
      <w:pPr>
        <w:spacing w:after="0" w:line="276" w:lineRule="auto"/>
        <w:jc w:val="both"/>
        <w:rPr>
          <w:rFonts w:cstheme="minorHAnsi"/>
          <w:bCs/>
          <w:sz w:val="24"/>
          <w:szCs w:val="24"/>
        </w:rPr>
      </w:pPr>
    </w:p>
    <w:p w14:paraId="33B5B747" w14:textId="7DBC7B55" w:rsidR="00BA32AC" w:rsidRPr="000659A5" w:rsidRDefault="00BA32AC"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3" w:name="_Toc13598501"/>
      <w:r w:rsidRPr="000659A5">
        <w:rPr>
          <w:rFonts w:asciiTheme="minorHAnsi" w:hAnsiTheme="minorHAnsi" w:cstheme="minorHAnsi"/>
          <w:b/>
          <w:color w:val="0D257D"/>
          <w:sz w:val="24"/>
          <w:szCs w:val="24"/>
        </w:rPr>
        <w:t xml:space="preserve">Resultados de Evaluación del </w:t>
      </w:r>
      <w:r w:rsidR="005E3C57">
        <w:rPr>
          <w:rFonts w:asciiTheme="minorHAnsi" w:hAnsiTheme="minorHAnsi" w:cstheme="minorHAnsi"/>
          <w:b/>
          <w:color w:val="0D257D"/>
          <w:sz w:val="24"/>
          <w:szCs w:val="24"/>
        </w:rPr>
        <w:t>Primer Trimestre</w:t>
      </w:r>
      <w:r w:rsidRPr="000659A5">
        <w:rPr>
          <w:rFonts w:asciiTheme="minorHAnsi" w:hAnsiTheme="minorHAnsi" w:cstheme="minorHAnsi"/>
          <w:b/>
          <w:color w:val="0D257D"/>
          <w:sz w:val="24"/>
          <w:szCs w:val="24"/>
        </w:rPr>
        <w:t xml:space="preserve"> del POA.</w:t>
      </w:r>
      <w:bookmarkEnd w:id="3"/>
    </w:p>
    <w:p w14:paraId="5D44EB85" w14:textId="2A10A418" w:rsidR="00BA32AC" w:rsidRPr="001D34B2" w:rsidRDefault="00BA32AC" w:rsidP="001E431A">
      <w:pPr>
        <w:jc w:val="both"/>
        <w:rPr>
          <w:rFonts w:cstheme="minorHAnsi"/>
          <w:sz w:val="22"/>
          <w:szCs w:val="22"/>
        </w:rPr>
      </w:pPr>
      <w:r w:rsidRPr="001D34B2">
        <w:rPr>
          <w:rFonts w:cstheme="minorHAnsi"/>
          <w:sz w:val="22"/>
          <w:szCs w:val="22"/>
        </w:rPr>
        <w:t xml:space="preserve">Para la </w:t>
      </w:r>
      <w:r w:rsidR="008151E6" w:rsidRPr="001D34B2">
        <w:rPr>
          <w:rFonts w:cstheme="minorHAnsi"/>
          <w:sz w:val="22"/>
          <w:szCs w:val="22"/>
        </w:rPr>
        <w:t xml:space="preserve">evaluación </w:t>
      </w:r>
      <w:r w:rsidR="007B06A1">
        <w:rPr>
          <w:rFonts w:cstheme="minorHAnsi"/>
          <w:sz w:val="22"/>
          <w:szCs w:val="22"/>
        </w:rPr>
        <w:t xml:space="preserve">del trimestre </w:t>
      </w:r>
      <w:r w:rsidR="008151E6" w:rsidRPr="001D34B2">
        <w:rPr>
          <w:rFonts w:cstheme="minorHAnsi"/>
          <w:sz w:val="22"/>
          <w:szCs w:val="22"/>
        </w:rPr>
        <w:t xml:space="preserve">del </w:t>
      </w:r>
      <w:r w:rsidR="00B8418C" w:rsidRPr="001D34B2">
        <w:rPr>
          <w:rFonts w:cstheme="minorHAnsi"/>
          <w:sz w:val="22"/>
          <w:szCs w:val="22"/>
        </w:rPr>
        <w:t>Plan Operativo Anual (</w:t>
      </w:r>
      <w:r w:rsidR="008151E6" w:rsidRPr="001D34B2">
        <w:rPr>
          <w:rFonts w:cstheme="minorHAnsi"/>
          <w:sz w:val="22"/>
          <w:szCs w:val="22"/>
        </w:rPr>
        <w:t>POA</w:t>
      </w:r>
      <w:r w:rsidR="00B8418C" w:rsidRPr="001D34B2">
        <w:rPr>
          <w:rFonts w:cstheme="minorHAnsi"/>
          <w:sz w:val="22"/>
          <w:szCs w:val="22"/>
        </w:rPr>
        <w:t>) del año</w:t>
      </w:r>
      <w:r w:rsidR="008151E6" w:rsidRPr="001D34B2">
        <w:rPr>
          <w:rFonts w:cstheme="minorHAnsi"/>
          <w:sz w:val="22"/>
          <w:szCs w:val="22"/>
        </w:rPr>
        <w:t xml:space="preserve"> </w:t>
      </w:r>
      <w:r w:rsidR="008202C9">
        <w:rPr>
          <w:rFonts w:cstheme="minorHAnsi"/>
          <w:sz w:val="22"/>
          <w:szCs w:val="22"/>
        </w:rPr>
        <w:t>2022</w:t>
      </w:r>
      <w:r w:rsidRPr="001D34B2">
        <w:rPr>
          <w:rFonts w:cstheme="minorHAnsi"/>
          <w:sz w:val="22"/>
          <w:szCs w:val="22"/>
        </w:rPr>
        <w:t xml:space="preserve"> se presenta </w:t>
      </w:r>
      <w:r w:rsidR="00C15E40" w:rsidRPr="001D34B2">
        <w:rPr>
          <w:rFonts w:cstheme="minorHAnsi"/>
          <w:sz w:val="22"/>
          <w:szCs w:val="22"/>
        </w:rPr>
        <w:t>el</w:t>
      </w:r>
      <w:r w:rsidRPr="001D34B2">
        <w:rPr>
          <w:rFonts w:cstheme="minorHAnsi"/>
          <w:sz w:val="22"/>
          <w:szCs w:val="22"/>
        </w:rPr>
        <w:t xml:space="preserve"> </w:t>
      </w:r>
      <w:r w:rsidR="0075076D" w:rsidRPr="001D34B2">
        <w:rPr>
          <w:rFonts w:cstheme="minorHAnsi"/>
          <w:sz w:val="22"/>
          <w:szCs w:val="22"/>
        </w:rPr>
        <w:t>avance</w:t>
      </w:r>
      <w:r w:rsidRPr="001D34B2">
        <w:rPr>
          <w:rFonts w:cstheme="minorHAnsi"/>
          <w:sz w:val="22"/>
          <w:szCs w:val="22"/>
        </w:rPr>
        <w:t xml:space="preserve"> de </w:t>
      </w:r>
      <w:r w:rsidR="00EF16C5">
        <w:rPr>
          <w:rFonts w:cstheme="minorHAnsi"/>
          <w:sz w:val="22"/>
          <w:szCs w:val="22"/>
        </w:rPr>
        <w:t xml:space="preserve">cincuenta y siete </w:t>
      </w:r>
      <w:r w:rsidRPr="001D34B2">
        <w:rPr>
          <w:rFonts w:cstheme="minorHAnsi"/>
          <w:sz w:val="22"/>
          <w:szCs w:val="22"/>
        </w:rPr>
        <w:t>(</w:t>
      </w:r>
      <w:r w:rsidR="00EF16C5">
        <w:rPr>
          <w:rFonts w:cstheme="minorHAnsi"/>
          <w:sz w:val="22"/>
          <w:szCs w:val="22"/>
        </w:rPr>
        <w:t>57</w:t>
      </w:r>
      <w:r w:rsidR="00EF16C5">
        <w:rPr>
          <w:rFonts w:cstheme="minorHAnsi"/>
          <w:sz w:val="22"/>
          <w:szCs w:val="22"/>
          <w:lang w:val="es-DO"/>
        </w:rPr>
        <w:t xml:space="preserve">) </w:t>
      </w:r>
      <w:r w:rsidR="00EF16C5" w:rsidRPr="001D34B2">
        <w:rPr>
          <w:rFonts w:cstheme="minorHAnsi"/>
          <w:sz w:val="22"/>
          <w:szCs w:val="22"/>
        </w:rPr>
        <w:t>productos</w:t>
      </w:r>
      <w:r w:rsidR="007B06A1">
        <w:rPr>
          <w:rFonts w:cstheme="minorHAnsi"/>
          <w:sz w:val="22"/>
          <w:szCs w:val="22"/>
        </w:rPr>
        <w:t xml:space="preserve"> </w:t>
      </w:r>
      <w:r w:rsidRPr="001D34B2">
        <w:rPr>
          <w:rFonts w:cstheme="minorHAnsi"/>
          <w:sz w:val="22"/>
          <w:szCs w:val="22"/>
        </w:rPr>
        <w:t>y</w:t>
      </w:r>
      <w:r w:rsidR="00EF16C5">
        <w:rPr>
          <w:rFonts w:cstheme="minorHAnsi"/>
          <w:sz w:val="22"/>
          <w:szCs w:val="22"/>
        </w:rPr>
        <w:t xml:space="preserve"> </w:t>
      </w:r>
      <w:r w:rsidR="007B06A1" w:rsidRPr="001D34B2">
        <w:rPr>
          <w:rFonts w:cstheme="minorHAnsi"/>
          <w:bCs/>
          <w:sz w:val="22"/>
          <w:szCs w:val="22"/>
        </w:rPr>
        <w:t xml:space="preserve">cientos </w:t>
      </w:r>
      <w:r w:rsidR="007B06A1">
        <w:rPr>
          <w:rFonts w:cstheme="minorHAnsi"/>
          <w:bCs/>
          <w:sz w:val="22"/>
          <w:szCs w:val="22"/>
        </w:rPr>
        <w:t xml:space="preserve">sesenta y </w:t>
      </w:r>
      <w:r w:rsidR="00EF16C5">
        <w:rPr>
          <w:rFonts w:cstheme="minorHAnsi"/>
          <w:bCs/>
          <w:sz w:val="22"/>
          <w:szCs w:val="22"/>
        </w:rPr>
        <w:t>tres</w:t>
      </w:r>
      <w:r w:rsidR="007B06A1">
        <w:rPr>
          <w:rFonts w:cstheme="minorHAnsi"/>
          <w:bCs/>
          <w:sz w:val="22"/>
          <w:szCs w:val="22"/>
        </w:rPr>
        <w:t xml:space="preserve"> </w:t>
      </w:r>
      <w:r w:rsidR="007B06A1" w:rsidRPr="001D34B2">
        <w:rPr>
          <w:rFonts w:cstheme="minorHAnsi"/>
          <w:bCs/>
          <w:sz w:val="22"/>
          <w:szCs w:val="22"/>
        </w:rPr>
        <w:t>(</w:t>
      </w:r>
      <w:r w:rsidR="007B06A1">
        <w:rPr>
          <w:rFonts w:cstheme="minorHAnsi"/>
          <w:bCs/>
          <w:sz w:val="22"/>
          <w:szCs w:val="22"/>
        </w:rPr>
        <w:t>16</w:t>
      </w:r>
      <w:r w:rsidR="00EF16C5">
        <w:rPr>
          <w:rFonts w:cstheme="minorHAnsi"/>
          <w:bCs/>
          <w:sz w:val="22"/>
          <w:szCs w:val="22"/>
        </w:rPr>
        <w:t>3</w:t>
      </w:r>
      <w:r w:rsidR="007B06A1" w:rsidRPr="001D34B2">
        <w:rPr>
          <w:rFonts w:cstheme="minorHAnsi"/>
          <w:bCs/>
          <w:sz w:val="22"/>
          <w:szCs w:val="22"/>
        </w:rPr>
        <w:t xml:space="preserve">) </w:t>
      </w:r>
      <w:r w:rsidR="00EF16C5">
        <w:rPr>
          <w:rFonts w:cstheme="minorHAnsi"/>
          <w:bCs/>
          <w:sz w:val="22"/>
          <w:szCs w:val="22"/>
        </w:rPr>
        <w:t>actividades/</w:t>
      </w:r>
      <w:r w:rsidR="007B06A1" w:rsidRPr="001D34B2">
        <w:rPr>
          <w:rFonts w:cstheme="minorHAnsi"/>
          <w:bCs/>
          <w:sz w:val="22"/>
          <w:szCs w:val="22"/>
        </w:rPr>
        <w:t>acciones programables y presupuestables</w:t>
      </w:r>
      <w:r w:rsidRPr="001D34B2">
        <w:rPr>
          <w:rFonts w:cstheme="minorHAnsi"/>
          <w:sz w:val="22"/>
          <w:szCs w:val="22"/>
        </w:rPr>
        <w:t>, logrando los siguientes resultados:</w:t>
      </w:r>
    </w:p>
    <w:tbl>
      <w:tblPr>
        <w:tblStyle w:val="Tablaconcuadrcula"/>
        <w:tblW w:w="9091" w:type="dxa"/>
        <w:tblLook w:val="04A0" w:firstRow="1" w:lastRow="0" w:firstColumn="1" w:lastColumn="0" w:noHBand="0" w:noVBand="1"/>
      </w:tblPr>
      <w:tblGrid>
        <w:gridCol w:w="2274"/>
        <w:gridCol w:w="2272"/>
        <w:gridCol w:w="2272"/>
        <w:gridCol w:w="2273"/>
      </w:tblGrid>
      <w:tr w:rsidR="00BA32AC" w:rsidRPr="000659A5" w14:paraId="7F015E5A" w14:textId="77777777" w:rsidTr="00D7433F">
        <w:trPr>
          <w:trHeight w:val="238"/>
        </w:trPr>
        <w:tc>
          <w:tcPr>
            <w:tcW w:w="2274" w:type="dxa"/>
            <w:shd w:val="clear" w:color="auto" w:fill="82B0E4" w:themeFill="text2" w:themeFillTint="66"/>
          </w:tcPr>
          <w:p w14:paraId="380C2728" w14:textId="75252424" w:rsidR="00BA32AC" w:rsidRPr="000659A5" w:rsidRDefault="00D7433F" w:rsidP="001E431A">
            <w:pPr>
              <w:spacing w:line="276" w:lineRule="auto"/>
              <w:jc w:val="center"/>
              <w:rPr>
                <w:rFonts w:cstheme="minorHAnsi"/>
                <w:b/>
                <w:bCs/>
                <w:sz w:val="24"/>
                <w:szCs w:val="24"/>
              </w:rPr>
            </w:pPr>
            <w:r w:rsidRPr="000659A5">
              <w:rPr>
                <w:rFonts w:cstheme="minorHAnsi"/>
                <w:b/>
                <w:bCs/>
                <w:sz w:val="24"/>
                <w:szCs w:val="24"/>
              </w:rPr>
              <w:t>Total,</w:t>
            </w:r>
            <w:r w:rsidR="00BA32AC" w:rsidRPr="000659A5">
              <w:rPr>
                <w:rFonts w:cstheme="minorHAnsi"/>
                <w:b/>
                <w:bCs/>
                <w:sz w:val="24"/>
                <w:szCs w:val="24"/>
              </w:rPr>
              <w:t xml:space="preserve"> de Productos</w:t>
            </w:r>
          </w:p>
        </w:tc>
        <w:tc>
          <w:tcPr>
            <w:tcW w:w="2272" w:type="dxa"/>
            <w:shd w:val="clear" w:color="auto" w:fill="82B0E4" w:themeFill="text2" w:themeFillTint="66"/>
          </w:tcPr>
          <w:p w14:paraId="4546FB34" w14:textId="77777777" w:rsidR="00BA32AC" w:rsidRPr="000659A5" w:rsidRDefault="00BA32AC" w:rsidP="001E431A">
            <w:pPr>
              <w:spacing w:line="276" w:lineRule="auto"/>
              <w:jc w:val="center"/>
              <w:rPr>
                <w:rFonts w:cstheme="minorHAnsi"/>
                <w:b/>
                <w:bCs/>
                <w:sz w:val="24"/>
                <w:szCs w:val="24"/>
              </w:rPr>
            </w:pPr>
            <w:r w:rsidRPr="000659A5">
              <w:rPr>
                <w:rFonts w:cstheme="minorHAnsi"/>
                <w:b/>
                <w:bCs/>
                <w:sz w:val="24"/>
                <w:szCs w:val="24"/>
              </w:rPr>
              <w:t>Logrado</w:t>
            </w:r>
          </w:p>
        </w:tc>
        <w:tc>
          <w:tcPr>
            <w:tcW w:w="2272" w:type="dxa"/>
            <w:shd w:val="clear" w:color="auto" w:fill="82B0E4" w:themeFill="text2" w:themeFillTint="66"/>
          </w:tcPr>
          <w:p w14:paraId="4F1FD348" w14:textId="77777777" w:rsidR="00BA32AC" w:rsidRPr="000659A5" w:rsidRDefault="00BA32AC" w:rsidP="001E431A">
            <w:pPr>
              <w:spacing w:line="276" w:lineRule="auto"/>
              <w:jc w:val="center"/>
              <w:rPr>
                <w:rFonts w:cstheme="minorHAnsi"/>
                <w:b/>
                <w:bCs/>
                <w:sz w:val="24"/>
                <w:szCs w:val="24"/>
              </w:rPr>
            </w:pPr>
            <w:r w:rsidRPr="000659A5">
              <w:rPr>
                <w:rFonts w:cstheme="minorHAnsi"/>
                <w:b/>
                <w:bCs/>
                <w:sz w:val="24"/>
                <w:szCs w:val="24"/>
              </w:rPr>
              <w:t>En proceso</w:t>
            </w:r>
          </w:p>
        </w:tc>
        <w:tc>
          <w:tcPr>
            <w:tcW w:w="2273" w:type="dxa"/>
            <w:shd w:val="clear" w:color="auto" w:fill="82B0E4" w:themeFill="text2" w:themeFillTint="66"/>
          </w:tcPr>
          <w:p w14:paraId="12F93F62" w14:textId="77777777" w:rsidR="00BA32AC" w:rsidRPr="000659A5" w:rsidRDefault="00BA32AC" w:rsidP="001E431A">
            <w:pPr>
              <w:spacing w:line="276" w:lineRule="auto"/>
              <w:jc w:val="center"/>
              <w:rPr>
                <w:rFonts w:cstheme="minorHAnsi"/>
                <w:b/>
                <w:bCs/>
                <w:sz w:val="24"/>
                <w:szCs w:val="24"/>
              </w:rPr>
            </w:pPr>
            <w:r w:rsidRPr="000659A5">
              <w:rPr>
                <w:rFonts w:cstheme="minorHAnsi"/>
                <w:b/>
                <w:bCs/>
                <w:sz w:val="24"/>
                <w:szCs w:val="24"/>
              </w:rPr>
              <w:t>No logrado</w:t>
            </w:r>
          </w:p>
        </w:tc>
      </w:tr>
      <w:tr w:rsidR="001E431A" w:rsidRPr="000659A5" w14:paraId="2CE43D81" w14:textId="77777777" w:rsidTr="00D7433F">
        <w:trPr>
          <w:trHeight w:val="465"/>
        </w:trPr>
        <w:tc>
          <w:tcPr>
            <w:tcW w:w="2274" w:type="dxa"/>
          </w:tcPr>
          <w:p w14:paraId="728D9508" w14:textId="065567DF" w:rsidR="001E431A" w:rsidRPr="000659A5" w:rsidRDefault="00B60EF4" w:rsidP="008962CB">
            <w:pPr>
              <w:jc w:val="center"/>
              <w:rPr>
                <w:rFonts w:cstheme="minorHAnsi"/>
              </w:rPr>
            </w:pPr>
            <w:r>
              <w:rPr>
                <w:rFonts w:cstheme="minorHAnsi"/>
              </w:rPr>
              <w:t>57</w:t>
            </w:r>
          </w:p>
        </w:tc>
        <w:tc>
          <w:tcPr>
            <w:tcW w:w="2272" w:type="dxa"/>
          </w:tcPr>
          <w:p w14:paraId="3C9B5B4D" w14:textId="0FA3A3D4" w:rsidR="001E431A" w:rsidRPr="000659A5" w:rsidRDefault="00B60EF4" w:rsidP="001E431A">
            <w:pPr>
              <w:jc w:val="center"/>
              <w:rPr>
                <w:rFonts w:cstheme="minorHAnsi"/>
              </w:rPr>
            </w:pPr>
            <w:r>
              <w:rPr>
                <w:rFonts w:cstheme="minorHAnsi"/>
              </w:rPr>
              <w:t>17</w:t>
            </w:r>
          </w:p>
        </w:tc>
        <w:tc>
          <w:tcPr>
            <w:tcW w:w="2272" w:type="dxa"/>
          </w:tcPr>
          <w:p w14:paraId="2F0A7B81" w14:textId="0933555F" w:rsidR="001E431A" w:rsidRPr="000659A5" w:rsidRDefault="00B547AA" w:rsidP="001E431A">
            <w:pPr>
              <w:jc w:val="center"/>
              <w:rPr>
                <w:rFonts w:cstheme="minorHAnsi"/>
              </w:rPr>
            </w:pPr>
            <w:r>
              <w:rPr>
                <w:rFonts w:cstheme="minorHAnsi"/>
              </w:rPr>
              <w:t>40</w:t>
            </w:r>
          </w:p>
        </w:tc>
        <w:tc>
          <w:tcPr>
            <w:tcW w:w="2273" w:type="dxa"/>
          </w:tcPr>
          <w:p w14:paraId="4030D83C" w14:textId="2C74EB0E" w:rsidR="001E431A" w:rsidRPr="000659A5" w:rsidRDefault="00A92AE7" w:rsidP="001E431A">
            <w:pPr>
              <w:jc w:val="center"/>
              <w:rPr>
                <w:rFonts w:cstheme="minorHAnsi"/>
              </w:rPr>
            </w:pPr>
            <w:r>
              <w:rPr>
                <w:rFonts w:cstheme="minorHAnsi"/>
              </w:rPr>
              <w:t>0.</w:t>
            </w:r>
            <w:r w:rsidR="00D04C66">
              <w:rPr>
                <w:rFonts w:cstheme="minorHAnsi"/>
              </w:rPr>
              <w:t>00</w:t>
            </w:r>
          </w:p>
        </w:tc>
      </w:tr>
      <w:tr w:rsidR="001E431A" w:rsidRPr="000659A5" w14:paraId="7B8AEB88" w14:textId="77777777" w:rsidTr="00D7433F">
        <w:trPr>
          <w:trHeight w:val="213"/>
        </w:trPr>
        <w:tc>
          <w:tcPr>
            <w:tcW w:w="2274" w:type="dxa"/>
          </w:tcPr>
          <w:p w14:paraId="4B18512F" w14:textId="77777777" w:rsidR="001E431A" w:rsidRPr="000659A5" w:rsidRDefault="001E431A" w:rsidP="001E431A">
            <w:pPr>
              <w:jc w:val="center"/>
              <w:rPr>
                <w:rFonts w:cstheme="minorHAnsi"/>
              </w:rPr>
            </w:pPr>
            <w:r w:rsidRPr="000659A5">
              <w:rPr>
                <w:rFonts w:cstheme="minorHAnsi"/>
              </w:rPr>
              <w:t>100.00%</w:t>
            </w:r>
          </w:p>
        </w:tc>
        <w:tc>
          <w:tcPr>
            <w:tcW w:w="2272" w:type="dxa"/>
          </w:tcPr>
          <w:p w14:paraId="7EEF514F" w14:textId="14C728EE" w:rsidR="00402F02" w:rsidRPr="000659A5" w:rsidRDefault="00B547AA" w:rsidP="00402F02">
            <w:pPr>
              <w:jc w:val="center"/>
              <w:rPr>
                <w:rFonts w:cstheme="minorHAnsi"/>
                <w:color w:val="000000"/>
                <w:sz w:val="22"/>
                <w:szCs w:val="22"/>
              </w:rPr>
            </w:pPr>
            <w:r>
              <w:rPr>
                <w:rFonts w:cstheme="minorHAnsi"/>
                <w:color w:val="000000"/>
                <w:sz w:val="22"/>
                <w:szCs w:val="22"/>
              </w:rPr>
              <w:t>30</w:t>
            </w:r>
            <w:r w:rsidR="00A92AE7">
              <w:rPr>
                <w:rFonts w:cstheme="minorHAnsi"/>
                <w:color w:val="000000"/>
                <w:sz w:val="22"/>
                <w:szCs w:val="22"/>
              </w:rPr>
              <w:t>.0%</w:t>
            </w:r>
          </w:p>
          <w:p w14:paraId="3E0F50B7" w14:textId="77777777" w:rsidR="001E431A" w:rsidRPr="000659A5" w:rsidRDefault="001E431A" w:rsidP="007C0F32">
            <w:pPr>
              <w:jc w:val="center"/>
              <w:rPr>
                <w:rFonts w:cstheme="minorHAnsi"/>
              </w:rPr>
            </w:pPr>
          </w:p>
        </w:tc>
        <w:tc>
          <w:tcPr>
            <w:tcW w:w="2272" w:type="dxa"/>
          </w:tcPr>
          <w:p w14:paraId="6C98509F" w14:textId="003E0AB8" w:rsidR="00402F02" w:rsidRPr="000659A5" w:rsidRDefault="00B547AA" w:rsidP="00402F02">
            <w:pPr>
              <w:jc w:val="center"/>
              <w:rPr>
                <w:rFonts w:cstheme="minorHAnsi"/>
                <w:color w:val="000000"/>
                <w:sz w:val="22"/>
                <w:szCs w:val="22"/>
              </w:rPr>
            </w:pPr>
            <w:r>
              <w:rPr>
                <w:rFonts w:cstheme="minorHAnsi"/>
                <w:color w:val="000000"/>
                <w:sz w:val="22"/>
                <w:szCs w:val="22"/>
              </w:rPr>
              <w:t>70</w:t>
            </w:r>
            <w:r w:rsidR="00A92AE7">
              <w:rPr>
                <w:rFonts w:cstheme="minorHAnsi"/>
                <w:color w:val="000000"/>
                <w:sz w:val="22"/>
                <w:szCs w:val="22"/>
              </w:rPr>
              <w:t>.0%</w:t>
            </w:r>
          </w:p>
          <w:p w14:paraId="2A59E34B" w14:textId="77777777" w:rsidR="001E431A" w:rsidRPr="000659A5" w:rsidRDefault="001E431A" w:rsidP="007C0F32">
            <w:pPr>
              <w:jc w:val="center"/>
              <w:rPr>
                <w:rFonts w:cstheme="minorHAnsi"/>
              </w:rPr>
            </w:pPr>
          </w:p>
        </w:tc>
        <w:tc>
          <w:tcPr>
            <w:tcW w:w="2273" w:type="dxa"/>
          </w:tcPr>
          <w:p w14:paraId="55716DB7" w14:textId="299A5326" w:rsidR="001E431A" w:rsidRPr="000659A5" w:rsidRDefault="00A92AE7" w:rsidP="00402F02">
            <w:pPr>
              <w:jc w:val="center"/>
              <w:rPr>
                <w:rFonts w:cstheme="minorHAnsi"/>
              </w:rPr>
            </w:pPr>
            <w:r>
              <w:rPr>
                <w:rFonts w:cstheme="minorHAnsi"/>
                <w:color w:val="000000"/>
                <w:sz w:val="22"/>
                <w:szCs w:val="22"/>
              </w:rPr>
              <w:t>0.0</w:t>
            </w:r>
            <w:r w:rsidR="00402F02" w:rsidRPr="000659A5">
              <w:rPr>
                <w:rFonts w:cstheme="minorHAnsi"/>
                <w:color w:val="000000"/>
                <w:sz w:val="22"/>
                <w:szCs w:val="22"/>
              </w:rPr>
              <w:t>%</w:t>
            </w:r>
          </w:p>
        </w:tc>
      </w:tr>
    </w:tbl>
    <w:p w14:paraId="1B7AA962" w14:textId="77777777" w:rsidR="00BA32AC" w:rsidRPr="000659A5" w:rsidRDefault="00BA32AC" w:rsidP="00441459">
      <w:pPr>
        <w:spacing w:after="0" w:line="276" w:lineRule="auto"/>
        <w:jc w:val="both"/>
        <w:rPr>
          <w:rFonts w:cstheme="minorHAnsi"/>
          <w:bCs/>
          <w:sz w:val="24"/>
          <w:szCs w:val="24"/>
        </w:rPr>
      </w:pPr>
    </w:p>
    <w:tbl>
      <w:tblPr>
        <w:tblStyle w:val="Tablaconcuadrcula"/>
        <w:tblW w:w="0" w:type="auto"/>
        <w:tblLook w:val="04A0" w:firstRow="1" w:lastRow="0" w:firstColumn="1" w:lastColumn="0" w:noHBand="0" w:noVBand="1"/>
      </w:tblPr>
      <w:tblGrid>
        <w:gridCol w:w="2279"/>
        <w:gridCol w:w="2277"/>
        <w:gridCol w:w="2277"/>
        <w:gridCol w:w="2278"/>
      </w:tblGrid>
      <w:tr w:rsidR="00BA32AC" w:rsidRPr="000659A5" w14:paraId="5446A7CC" w14:textId="77777777" w:rsidTr="00402F02">
        <w:tc>
          <w:tcPr>
            <w:tcW w:w="2279" w:type="dxa"/>
            <w:shd w:val="clear" w:color="auto" w:fill="82B0E4" w:themeFill="text2" w:themeFillTint="66"/>
          </w:tcPr>
          <w:p w14:paraId="4BC0DA82" w14:textId="2CE869B2" w:rsidR="00BA32AC" w:rsidRPr="000659A5" w:rsidRDefault="00BA32AC" w:rsidP="00563E8E">
            <w:pPr>
              <w:spacing w:line="276" w:lineRule="auto"/>
              <w:jc w:val="center"/>
              <w:rPr>
                <w:rFonts w:cstheme="minorHAnsi"/>
                <w:b/>
                <w:bCs/>
                <w:sz w:val="24"/>
                <w:szCs w:val="24"/>
              </w:rPr>
            </w:pPr>
            <w:r w:rsidRPr="000659A5">
              <w:rPr>
                <w:rFonts w:cstheme="minorHAnsi"/>
                <w:b/>
                <w:bCs/>
                <w:sz w:val="24"/>
                <w:szCs w:val="24"/>
              </w:rPr>
              <w:t>Total</w:t>
            </w:r>
            <w:r w:rsidR="00D7433F">
              <w:rPr>
                <w:rFonts w:cstheme="minorHAnsi"/>
                <w:b/>
                <w:bCs/>
                <w:sz w:val="24"/>
                <w:szCs w:val="24"/>
              </w:rPr>
              <w:t>,</w:t>
            </w:r>
            <w:r w:rsidRPr="000659A5">
              <w:rPr>
                <w:rFonts w:cstheme="minorHAnsi"/>
                <w:b/>
                <w:bCs/>
                <w:sz w:val="24"/>
                <w:szCs w:val="24"/>
              </w:rPr>
              <w:t xml:space="preserve"> Actividades</w:t>
            </w:r>
          </w:p>
        </w:tc>
        <w:tc>
          <w:tcPr>
            <w:tcW w:w="2277" w:type="dxa"/>
            <w:shd w:val="clear" w:color="auto" w:fill="82B0E4" w:themeFill="text2" w:themeFillTint="66"/>
          </w:tcPr>
          <w:p w14:paraId="408B9920" w14:textId="77777777" w:rsidR="00BA32AC" w:rsidRPr="000659A5" w:rsidRDefault="00BA32AC" w:rsidP="001E431A">
            <w:pPr>
              <w:spacing w:line="276" w:lineRule="auto"/>
              <w:jc w:val="center"/>
              <w:rPr>
                <w:rFonts w:cstheme="minorHAnsi"/>
                <w:b/>
                <w:bCs/>
                <w:sz w:val="24"/>
                <w:szCs w:val="24"/>
              </w:rPr>
            </w:pPr>
            <w:r w:rsidRPr="000659A5">
              <w:rPr>
                <w:rFonts w:cstheme="minorHAnsi"/>
                <w:b/>
                <w:bCs/>
                <w:sz w:val="24"/>
                <w:szCs w:val="24"/>
              </w:rPr>
              <w:t>Logrado</w:t>
            </w:r>
          </w:p>
        </w:tc>
        <w:tc>
          <w:tcPr>
            <w:tcW w:w="2277" w:type="dxa"/>
            <w:shd w:val="clear" w:color="auto" w:fill="82B0E4" w:themeFill="text2" w:themeFillTint="66"/>
          </w:tcPr>
          <w:p w14:paraId="467E29AE" w14:textId="77777777" w:rsidR="00BA32AC" w:rsidRPr="000659A5" w:rsidRDefault="00BA32AC" w:rsidP="001E431A">
            <w:pPr>
              <w:spacing w:line="276" w:lineRule="auto"/>
              <w:jc w:val="center"/>
              <w:rPr>
                <w:rFonts w:cstheme="minorHAnsi"/>
                <w:b/>
                <w:bCs/>
                <w:sz w:val="24"/>
                <w:szCs w:val="24"/>
              </w:rPr>
            </w:pPr>
            <w:r w:rsidRPr="000659A5">
              <w:rPr>
                <w:rFonts w:cstheme="minorHAnsi"/>
                <w:b/>
                <w:bCs/>
                <w:sz w:val="24"/>
                <w:szCs w:val="24"/>
              </w:rPr>
              <w:t>En proceso</w:t>
            </w:r>
          </w:p>
        </w:tc>
        <w:tc>
          <w:tcPr>
            <w:tcW w:w="2278" w:type="dxa"/>
            <w:shd w:val="clear" w:color="auto" w:fill="82B0E4" w:themeFill="text2" w:themeFillTint="66"/>
          </w:tcPr>
          <w:p w14:paraId="7111D5DE" w14:textId="77777777" w:rsidR="00BA32AC" w:rsidRPr="000659A5" w:rsidRDefault="00BA32AC" w:rsidP="001E431A">
            <w:pPr>
              <w:spacing w:line="276" w:lineRule="auto"/>
              <w:jc w:val="center"/>
              <w:rPr>
                <w:rFonts w:cstheme="minorHAnsi"/>
                <w:b/>
                <w:bCs/>
                <w:sz w:val="24"/>
                <w:szCs w:val="24"/>
              </w:rPr>
            </w:pPr>
            <w:r w:rsidRPr="000659A5">
              <w:rPr>
                <w:rFonts w:cstheme="minorHAnsi"/>
                <w:b/>
                <w:bCs/>
                <w:sz w:val="24"/>
                <w:szCs w:val="24"/>
              </w:rPr>
              <w:t>No logrado</w:t>
            </w:r>
          </w:p>
        </w:tc>
      </w:tr>
      <w:tr w:rsidR="00563E8E" w:rsidRPr="000659A5" w14:paraId="5DB20644" w14:textId="77777777" w:rsidTr="00402F02">
        <w:tc>
          <w:tcPr>
            <w:tcW w:w="2279" w:type="dxa"/>
          </w:tcPr>
          <w:p w14:paraId="35A02A95" w14:textId="5E35909A" w:rsidR="00563E8E" w:rsidRPr="000659A5" w:rsidRDefault="00563E8E" w:rsidP="00BA24D6">
            <w:pPr>
              <w:jc w:val="center"/>
              <w:rPr>
                <w:rFonts w:cstheme="minorHAnsi"/>
              </w:rPr>
            </w:pPr>
            <w:r w:rsidRPr="000659A5">
              <w:rPr>
                <w:rFonts w:cstheme="minorHAnsi"/>
              </w:rPr>
              <w:t xml:space="preserve"> </w:t>
            </w:r>
            <w:r w:rsidR="0089377A">
              <w:rPr>
                <w:rFonts w:cstheme="minorHAnsi"/>
              </w:rPr>
              <w:t>16</w:t>
            </w:r>
            <w:r w:rsidR="00B60EF4">
              <w:rPr>
                <w:rFonts w:cstheme="minorHAnsi"/>
              </w:rPr>
              <w:t>3</w:t>
            </w:r>
          </w:p>
        </w:tc>
        <w:tc>
          <w:tcPr>
            <w:tcW w:w="2277" w:type="dxa"/>
          </w:tcPr>
          <w:p w14:paraId="5C8E5810" w14:textId="1D00579C" w:rsidR="00402F02" w:rsidRPr="000659A5" w:rsidRDefault="00B547AA" w:rsidP="00402F02">
            <w:pPr>
              <w:jc w:val="center"/>
              <w:rPr>
                <w:rFonts w:cstheme="minorHAnsi"/>
                <w:color w:val="000000"/>
                <w:sz w:val="22"/>
                <w:szCs w:val="22"/>
              </w:rPr>
            </w:pPr>
            <w:r>
              <w:rPr>
                <w:rFonts w:cstheme="minorHAnsi"/>
                <w:color w:val="000000"/>
                <w:sz w:val="22"/>
                <w:szCs w:val="22"/>
              </w:rPr>
              <w:t>33</w:t>
            </w:r>
          </w:p>
          <w:p w14:paraId="5BD55805" w14:textId="77777777" w:rsidR="00563E8E" w:rsidRPr="000659A5" w:rsidRDefault="00563E8E" w:rsidP="00694A1B">
            <w:pPr>
              <w:jc w:val="center"/>
              <w:rPr>
                <w:rFonts w:cstheme="minorHAnsi"/>
              </w:rPr>
            </w:pPr>
          </w:p>
        </w:tc>
        <w:tc>
          <w:tcPr>
            <w:tcW w:w="2277" w:type="dxa"/>
          </w:tcPr>
          <w:p w14:paraId="229E9B79" w14:textId="430AEDD0" w:rsidR="00402F02" w:rsidRPr="000659A5" w:rsidRDefault="00B547AA" w:rsidP="00402F02">
            <w:pPr>
              <w:jc w:val="center"/>
              <w:rPr>
                <w:rFonts w:cstheme="minorHAnsi"/>
                <w:color w:val="000000"/>
                <w:sz w:val="22"/>
                <w:szCs w:val="22"/>
              </w:rPr>
            </w:pPr>
            <w:r>
              <w:rPr>
                <w:rFonts w:cstheme="minorHAnsi"/>
                <w:color w:val="000000"/>
                <w:sz w:val="22"/>
                <w:szCs w:val="22"/>
              </w:rPr>
              <w:t>130</w:t>
            </w:r>
          </w:p>
          <w:p w14:paraId="39BF3AC3" w14:textId="77777777" w:rsidR="00563E8E" w:rsidRPr="000659A5" w:rsidRDefault="00563E8E" w:rsidP="00694A1B">
            <w:pPr>
              <w:jc w:val="center"/>
              <w:rPr>
                <w:rFonts w:cstheme="minorHAnsi"/>
              </w:rPr>
            </w:pPr>
          </w:p>
        </w:tc>
        <w:tc>
          <w:tcPr>
            <w:tcW w:w="2278" w:type="dxa"/>
          </w:tcPr>
          <w:p w14:paraId="783E2174" w14:textId="1415EF18" w:rsidR="00402F02" w:rsidRPr="000659A5" w:rsidRDefault="00402F02" w:rsidP="00D04C66">
            <w:pPr>
              <w:rPr>
                <w:rFonts w:cstheme="minorHAnsi"/>
                <w:color w:val="000000"/>
                <w:sz w:val="22"/>
                <w:szCs w:val="22"/>
              </w:rPr>
            </w:pPr>
            <w:r w:rsidRPr="000659A5">
              <w:rPr>
                <w:rFonts w:cstheme="minorHAnsi"/>
                <w:color w:val="000000"/>
                <w:sz w:val="22"/>
                <w:szCs w:val="22"/>
              </w:rPr>
              <w:t xml:space="preserve">                 </w:t>
            </w:r>
            <w:r w:rsidR="008B2808">
              <w:rPr>
                <w:rFonts w:cstheme="minorHAnsi"/>
                <w:color w:val="000000"/>
                <w:sz w:val="22"/>
                <w:szCs w:val="22"/>
              </w:rPr>
              <w:t>0.</w:t>
            </w:r>
            <w:r w:rsidR="00D04C66">
              <w:rPr>
                <w:rFonts w:cstheme="minorHAnsi"/>
                <w:color w:val="000000"/>
                <w:sz w:val="22"/>
                <w:szCs w:val="22"/>
              </w:rPr>
              <w:t>00</w:t>
            </w:r>
          </w:p>
          <w:p w14:paraId="02965E73" w14:textId="77777777" w:rsidR="00563E8E" w:rsidRPr="000659A5" w:rsidRDefault="00563E8E" w:rsidP="00563E8E">
            <w:pPr>
              <w:jc w:val="center"/>
              <w:rPr>
                <w:rFonts w:cstheme="minorHAnsi"/>
              </w:rPr>
            </w:pPr>
          </w:p>
        </w:tc>
      </w:tr>
      <w:tr w:rsidR="00402F02" w:rsidRPr="000659A5" w14:paraId="70E0E227" w14:textId="77777777" w:rsidTr="00402F02">
        <w:tc>
          <w:tcPr>
            <w:tcW w:w="2279" w:type="dxa"/>
          </w:tcPr>
          <w:p w14:paraId="11A74A28" w14:textId="77777777" w:rsidR="00402F02" w:rsidRPr="000659A5" w:rsidRDefault="00402F02" w:rsidP="00402F02">
            <w:pPr>
              <w:jc w:val="center"/>
              <w:rPr>
                <w:rFonts w:cstheme="minorHAnsi"/>
              </w:rPr>
            </w:pPr>
            <w:r w:rsidRPr="000659A5">
              <w:rPr>
                <w:rFonts w:cstheme="minorHAnsi"/>
              </w:rPr>
              <w:t>100.00%</w:t>
            </w:r>
          </w:p>
        </w:tc>
        <w:tc>
          <w:tcPr>
            <w:tcW w:w="2277" w:type="dxa"/>
          </w:tcPr>
          <w:p w14:paraId="59D496C7" w14:textId="457E4A6F" w:rsidR="00402F02" w:rsidRPr="000659A5" w:rsidRDefault="00B547AA" w:rsidP="00402F02">
            <w:pPr>
              <w:jc w:val="center"/>
              <w:rPr>
                <w:rFonts w:cstheme="minorHAnsi"/>
                <w:color w:val="000000"/>
                <w:sz w:val="22"/>
                <w:szCs w:val="22"/>
              </w:rPr>
            </w:pPr>
            <w:r>
              <w:rPr>
                <w:rFonts w:cstheme="minorHAnsi"/>
                <w:color w:val="000000"/>
                <w:sz w:val="22"/>
                <w:szCs w:val="22"/>
              </w:rPr>
              <w:t>20.0</w:t>
            </w:r>
            <w:r w:rsidR="00402F02" w:rsidRPr="000659A5">
              <w:rPr>
                <w:rFonts w:cstheme="minorHAnsi"/>
                <w:color w:val="000000"/>
                <w:sz w:val="22"/>
                <w:szCs w:val="22"/>
              </w:rPr>
              <w:t>%</w:t>
            </w:r>
          </w:p>
          <w:p w14:paraId="4BA93D9D" w14:textId="77777777" w:rsidR="00402F02" w:rsidRPr="000659A5" w:rsidRDefault="00402F02" w:rsidP="00402F02">
            <w:pPr>
              <w:jc w:val="center"/>
              <w:rPr>
                <w:rFonts w:cstheme="minorHAnsi"/>
              </w:rPr>
            </w:pPr>
          </w:p>
        </w:tc>
        <w:tc>
          <w:tcPr>
            <w:tcW w:w="2277" w:type="dxa"/>
          </w:tcPr>
          <w:p w14:paraId="36AD8A66" w14:textId="13358594" w:rsidR="00402F02" w:rsidRPr="000659A5" w:rsidRDefault="00B547AA" w:rsidP="00402F02">
            <w:pPr>
              <w:jc w:val="center"/>
              <w:rPr>
                <w:rFonts w:cstheme="minorHAnsi"/>
                <w:color w:val="000000"/>
                <w:sz w:val="22"/>
                <w:szCs w:val="22"/>
              </w:rPr>
            </w:pPr>
            <w:r>
              <w:rPr>
                <w:rFonts w:cstheme="minorHAnsi"/>
                <w:color w:val="000000"/>
                <w:sz w:val="22"/>
                <w:szCs w:val="22"/>
              </w:rPr>
              <w:t>80.0</w:t>
            </w:r>
            <w:r w:rsidR="00402F02" w:rsidRPr="000659A5">
              <w:rPr>
                <w:rFonts w:cstheme="minorHAnsi"/>
                <w:color w:val="000000"/>
                <w:sz w:val="22"/>
                <w:szCs w:val="22"/>
              </w:rPr>
              <w:t>%</w:t>
            </w:r>
          </w:p>
          <w:p w14:paraId="3AA34724" w14:textId="77777777" w:rsidR="00402F02" w:rsidRPr="000659A5" w:rsidRDefault="00402F02" w:rsidP="00402F02">
            <w:pPr>
              <w:jc w:val="center"/>
              <w:rPr>
                <w:rFonts w:cstheme="minorHAnsi"/>
              </w:rPr>
            </w:pPr>
          </w:p>
        </w:tc>
        <w:tc>
          <w:tcPr>
            <w:tcW w:w="2278" w:type="dxa"/>
          </w:tcPr>
          <w:p w14:paraId="24ED12FC" w14:textId="4B488868" w:rsidR="00402F02" w:rsidRPr="000659A5" w:rsidRDefault="008B2808" w:rsidP="00402F02">
            <w:pPr>
              <w:jc w:val="center"/>
              <w:rPr>
                <w:rFonts w:cstheme="minorHAnsi"/>
                <w:color w:val="000000"/>
                <w:sz w:val="22"/>
                <w:szCs w:val="22"/>
              </w:rPr>
            </w:pPr>
            <w:r>
              <w:rPr>
                <w:rFonts w:cstheme="minorHAnsi"/>
                <w:color w:val="000000"/>
                <w:sz w:val="22"/>
                <w:szCs w:val="22"/>
              </w:rPr>
              <w:t>0.0%</w:t>
            </w:r>
          </w:p>
          <w:p w14:paraId="35FE1E65" w14:textId="77777777" w:rsidR="00402F02" w:rsidRPr="000659A5" w:rsidRDefault="00402F02" w:rsidP="00402F02">
            <w:pPr>
              <w:jc w:val="center"/>
              <w:rPr>
                <w:rFonts w:cstheme="minorHAnsi"/>
              </w:rPr>
            </w:pPr>
          </w:p>
        </w:tc>
      </w:tr>
    </w:tbl>
    <w:p w14:paraId="7E50EDB9" w14:textId="77777777" w:rsidR="00BA32AC" w:rsidRPr="000659A5" w:rsidRDefault="00BA32AC" w:rsidP="00441459">
      <w:pPr>
        <w:spacing w:after="0" w:line="276" w:lineRule="auto"/>
        <w:jc w:val="both"/>
        <w:rPr>
          <w:rFonts w:cstheme="minorHAnsi"/>
          <w:bCs/>
          <w:sz w:val="24"/>
          <w:szCs w:val="24"/>
        </w:rPr>
      </w:pPr>
    </w:p>
    <w:p w14:paraId="01BCC048" w14:textId="77777777" w:rsidR="00402F02" w:rsidRPr="000659A5" w:rsidRDefault="00402F02" w:rsidP="00441459">
      <w:pPr>
        <w:spacing w:after="0" w:line="276" w:lineRule="auto"/>
        <w:jc w:val="both"/>
        <w:rPr>
          <w:rFonts w:cstheme="minorHAnsi"/>
          <w:bCs/>
          <w:sz w:val="24"/>
          <w:szCs w:val="24"/>
        </w:rPr>
      </w:pPr>
    </w:p>
    <w:p w14:paraId="41293730" w14:textId="2BD35938" w:rsidR="00BA32AC" w:rsidRDefault="00E07880" w:rsidP="00563E8E">
      <w:pPr>
        <w:spacing w:after="0" w:line="276" w:lineRule="auto"/>
        <w:rPr>
          <w:rFonts w:cstheme="minorHAnsi"/>
          <w:bCs/>
          <w:sz w:val="24"/>
          <w:szCs w:val="24"/>
        </w:rPr>
      </w:pPr>
      <w:r w:rsidRPr="00CF11E3">
        <w:rPr>
          <w:noProof/>
          <w:highlight w:val="green"/>
        </w:rPr>
        <w:lastRenderedPageBreak/>
        <w:drawing>
          <wp:inline distT="0" distB="0" distL="0" distR="0" wp14:anchorId="1DDE5F41" wp14:editId="196C4485">
            <wp:extent cx="5791835" cy="3633470"/>
            <wp:effectExtent l="0" t="0" r="18415" b="5080"/>
            <wp:docPr id="1" name="Gráfico 1">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E67C8">
        <w:rPr>
          <w:rFonts w:cstheme="minorHAnsi"/>
          <w:bCs/>
          <w:sz w:val="24"/>
          <w:szCs w:val="24"/>
        </w:rPr>
        <w:t>2021</w:t>
      </w:r>
    </w:p>
    <w:p w14:paraId="65370CA5" w14:textId="77777777" w:rsidR="008151E6" w:rsidRPr="000659A5" w:rsidRDefault="008151E6" w:rsidP="00563E8E">
      <w:pPr>
        <w:spacing w:after="0" w:line="276" w:lineRule="auto"/>
        <w:rPr>
          <w:rFonts w:cstheme="minorHAnsi"/>
          <w:bCs/>
          <w:sz w:val="24"/>
          <w:szCs w:val="24"/>
        </w:rPr>
      </w:pPr>
    </w:p>
    <w:p w14:paraId="2212B047" w14:textId="239D9ECD" w:rsidR="008F2731" w:rsidRPr="000659A5" w:rsidRDefault="007C0F32" w:rsidP="001E6F69">
      <w:pPr>
        <w:rPr>
          <w:rFonts w:cstheme="minorHAnsi"/>
          <w:bCs/>
          <w:sz w:val="24"/>
          <w:szCs w:val="24"/>
        </w:rPr>
      </w:pPr>
      <w:r w:rsidRPr="000659A5">
        <w:rPr>
          <w:rFonts w:cstheme="minorHAnsi"/>
          <w:bCs/>
          <w:sz w:val="24"/>
          <w:szCs w:val="24"/>
        </w:rPr>
        <w:t xml:space="preserve"> </w:t>
      </w:r>
      <w:r w:rsidR="00E07880">
        <w:rPr>
          <w:noProof/>
        </w:rPr>
        <w:drawing>
          <wp:inline distT="0" distB="0" distL="0" distR="0" wp14:anchorId="70E1E19B" wp14:editId="1397CD0A">
            <wp:extent cx="5732145" cy="3576638"/>
            <wp:effectExtent l="0" t="0" r="1905" b="5080"/>
            <wp:docPr id="3" name="Gráfico 3">
              <a:extLst xmlns:a="http://schemas.openxmlformats.org/drawingml/2006/main">
                <a:ext uri="{FF2B5EF4-FFF2-40B4-BE49-F238E27FC236}">
                  <a16:creationId xmlns:a16="http://schemas.microsoft.com/office/drawing/2014/main" id="{00000000-0008-0000-02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2016610" w14:textId="77777777" w:rsidR="008F2731" w:rsidRPr="000659A5" w:rsidRDefault="008F2731"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4" w:name="_Toc13598502"/>
      <w:r w:rsidRPr="000659A5">
        <w:rPr>
          <w:rFonts w:asciiTheme="minorHAnsi" w:hAnsiTheme="minorHAnsi" w:cstheme="minorHAnsi"/>
          <w:b/>
          <w:color w:val="0D257D"/>
          <w:sz w:val="24"/>
          <w:szCs w:val="24"/>
        </w:rPr>
        <w:lastRenderedPageBreak/>
        <w:t>Cuadro general de resultados</w:t>
      </w:r>
      <w:bookmarkEnd w:id="4"/>
    </w:p>
    <w:p w14:paraId="4AB55E96" w14:textId="10EF4E79" w:rsidR="00563E8E" w:rsidRPr="001D34B2" w:rsidRDefault="00563E8E" w:rsidP="00563E8E">
      <w:pPr>
        <w:jc w:val="both"/>
        <w:rPr>
          <w:rFonts w:cstheme="minorHAnsi"/>
          <w:sz w:val="22"/>
          <w:szCs w:val="22"/>
        </w:rPr>
      </w:pPr>
      <w:r w:rsidRPr="001D34B2">
        <w:rPr>
          <w:rFonts w:cstheme="minorHAnsi"/>
          <w:sz w:val="22"/>
          <w:szCs w:val="22"/>
        </w:rPr>
        <w:t xml:space="preserve">Durante la evaluación se observa que se </w:t>
      </w:r>
      <w:r w:rsidR="008C05D3" w:rsidRPr="001D34B2">
        <w:rPr>
          <w:rFonts w:cstheme="minorHAnsi"/>
          <w:sz w:val="22"/>
          <w:szCs w:val="22"/>
        </w:rPr>
        <w:t>incluyen</w:t>
      </w:r>
      <w:r w:rsidRPr="001D34B2">
        <w:rPr>
          <w:rFonts w:cstheme="minorHAnsi"/>
          <w:sz w:val="22"/>
          <w:szCs w:val="22"/>
        </w:rPr>
        <w:t xml:space="preserve"> los procesos internos y externos que repercuten en la ejecución de las actividades presupuestables, ya que se evidenciaron </w:t>
      </w:r>
      <w:r w:rsidR="00DE67C8" w:rsidRPr="001D34B2">
        <w:rPr>
          <w:rFonts w:cstheme="minorHAnsi"/>
          <w:sz w:val="22"/>
          <w:szCs w:val="22"/>
        </w:rPr>
        <w:t>que,</w:t>
      </w:r>
      <w:r w:rsidRPr="001D34B2">
        <w:rPr>
          <w:rFonts w:cstheme="minorHAnsi"/>
          <w:sz w:val="22"/>
          <w:szCs w:val="22"/>
        </w:rPr>
        <w:t xml:space="preserve"> aunque varios procesos han sido debidamente solicitados por las unidades responsables, algunos de los mismos son sometidos a procesos externos (aprobación de contraloría, registro de acuerdos, </w:t>
      </w:r>
      <w:r w:rsidR="00EA4781" w:rsidRPr="001D34B2">
        <w:rPr>
          <w:rFonts w:cstheme="minorHAnsi"/>
          <w:sz w:val="22"/>
          <w:szCs w:val="22"/>
        </w:rPr>
        <w:t xml:space="preserve">aprobación de recursos, desembolsos de recursos, </w:t>
      </w:r>
      <w:r w:rsidRPr="001D34B2">
        <w:rPr>
          <w:rFonts w:cstheme="minorHAnsi"/>
          <w:sz w:val="22"/>
          <w:szCs w:val="22"/>
        </w:rPr>
        <w:t>etc.) que dilatan el proceso de ejecución.</w:t>
      </w:r>
    </w:p>
    <w:p w14:paraId="2AFA741D" w14:textId="114969E7" w:rsidR="00AC39F5" w:rsidRPr="001D34B2" w:rsidRDefault="00AC39F5" w:rsidP="00563E8E">
      <w:pPr>
        <w:jc w:val="both"/>
        <w:rPr>
          <w:rFonts w:cstheme="minorHAnsi"/>
          <w:sz w:val="22"/>
          <w:szCs w:val="22"/>
        </w:rPr>
      </w:pPr>
      <w:r w:rsidRPr="001D34B2">
        <w:rPr>
          <w:rFonts w:cstheme="minorHAnsi"/>
          <w:sz w:val="22"/>
          <w:szCs w:val="22"/>
        </w:rPr>
        <w:t xml:space="preserve">Además, de lo anteriormente mencionado hay que destacar que existe una situación </w:t>
      </w:r>
      <w:r w:rsidR="00DE67C8">
        <w:rPr>
          <w:rFonts w:cstheme="minorHAnsi"/>
          <w:sz w:val="22"/>
          <w:szCs w:val="22"/>
        </w:rPr>
        <w:t>de que, en la planificación institucional no se cuenta con recursos de la fuente de financiamiento de contrapartida, los cuales son fondo que acompañan al proyecto de inversión sobre VIH/SIDA</w:t>
      </w:r>
      <w:r w:rsidRPr="001D34B2">
        <w:rPr>
          <w:rFonts w:cstheme="minorHAnsi"/>
          <w:sz w:val="22"/>
          <w:szCs w:val="22"/>
        </w:rPr>
        <w:t xml:space="preserve">. Esto ha producido una disminución en el alcance de la realización de las actividades en el </w:t>
      </w:r>
      <w:r w:rsidR="00DE67C8">
        <w:rPr>
          <w:rFonts w:cstheme="minorHAnsi"/>
          <w:sz w:val="22"/>
          <w:szCs w:val="22"/>
        </w:rPr>
        <w:t xml:space="preserve">primer trimestre </w:t>
      </w:r>
      <w:r w:rsidRPr="001D34B2">
        <w:rPr>
          <w:rFonts w:cstheme="minorHAnsi"/>
          <w:sz w:val="22"/>
          <w:szCs w:val="22"/>
        </w:rPr>
        <w:t xml:space="preserve">del año </w:t>
      </w:r>
      <w:r w:rsidR="008202C9">
        <w:rPr>
          <w:rFonts w:cstheme="minorHAnsi"/>
          <w:sz w:val="22"/>
          <w:szCs w:val="22"/>
        </w:rPr>
        <w:t>2022</w:t>
      </w:r>
      <w:r w:rsidRPr="001D34B2">
        <w:rPr>
          <w:rFonts w:cstheme="minorHAnsi"/>
          <w:sz w:val="22"/>
          <w:szCs w:val="22"/>
        </w:rPr>
        <w:t xml:space="preserve">. Estas actividades que no se han podido realizar, son aquellas que deben de ser ejecutada directamente en el accionar </w:t>
      </w:r>
      <w:r w:rsidR="004F2AFC">
        <w:rPr>
          <w:rFonts w:cstheme="minorHAnsi"/>
          <w:sz w:val="22"/>
          <w:szCs w:val="22"/>
        </w:rPr>
        <w:t>de las actividades que se vinculan a la prevención y educación sobre VIH/SIDA, gastos administrativos y de gestión de la institución, actividades de gestión administrativas de unidades ejecutora que no incluyen para este año ejecución presupuestaria en su plan operativo.</w:t>
      </w:r>
    </w:p>
    <w:p w14:paraId="65454B48" w14:textId="71BD094A" w:rsidR="008F2731" w:rsidRPr="001D34B2" w:rsidRDefault="008151E6" w:rsidP="008151E6">
      <w:pPr>
        <w:jc w:val="both"/>
        <w:rPr>
          <w:rFonts w:cstheme="minorHAnsi"/>
          <w:sz w:val="22"/>
          <w:szCs w:val="22"/>
        </w:rPr>
      </w:pPr>
      <w:r w:rsidRPr="001D34B2">
        <w:rPr>
          <w:rFonts w:cstheme="minorHAnsi"/>
          <w:sz w:val="22"/>
          <w:szCs w:val="22"/>
        </w:rPr>
        <w:t xml:space="preserve">Los siguientes </w:t>
      </w:r>
      <w:r w:rsidR="008F2731" w:rsidRPr="001D34B2">
        <w:rPr>
          <w:rFonts w:cstheme="minorHAnsi"/>
          <w:sz w:val="22"/>
          <w:szCs w:val="22"/>
        </w:rPr>
        <w:t>cuadro</w:t>
      </w:r>
      <w:r w:rsidRPr="001D34B2">
        <w:rPr>
          <w:rFonts w:cstheme="minorHAnsi"/>
          <w:sz w:val="22"/>
          <w:szCs w:val="22"/>
        </w:rPr>
        <w:t>s</w:t>
      </w:r>
      <w:r w:rsidR="008F2731" w:rsidRPr="001D34B2">
        <w:rPr>
          <w:rFonts w:cstheme="minorHAnsi"/>
          <w:sz w:val="22"/>
          <w:szCs w:val="22"/>
        </w:rPr>
        <w:t xml:space="preserve"> refleja</w:t>
      </w:r>
      <w:r w:rsidRPr="001D34B2">
        <w:rPr>
          <w:rFonts w:cstheme="minorHAnsi"/>
          <w:sz w:val="22"/>
          <w:szCs w:val="22"/>
        </w:rPr>
        <w:t>n</w:t>
      </w:r>
      <w:r w:rsidR="008F2731" w:rsidRPr="001D34B2">
        <w:rPr>
          <w:rFonts w:cstheme="minorHAnsi"/>
          <w:sz w:val="22"/>
          <w:szCs w:val="22"/>
        </w:rPr>
        <w:t xml:space="preserve"> el alcance o avance de la ejecución del </w:t>
      </w:r>
      <w:r w:rsidR="00BA0324" w:rsidRPr="001D34B2">
        <w:rPr>
          <w:rFonts w:cstheme="minorHAnsi"/>
          <w:sz w:val="22"/>
          <w:szCs w:val="22"/>
        </w:rPr>
        <w:t>Plan Operativo Anual (</w:t>
      </w:r>
      <w:r w:rsidR="008F2731" w:rsidRPr="001D34B2">
        <w:rPr>
          <w:rFonts w:cstheme="minorHAnsi"/>
          <w:sz w:val="22"/>
          <w:szCs w:val="22"/>
        </w:rPr>
        <w:t>PO</w:t>
      </w:r>
      <w:r w:rsidR="008C05D3" w:rsidRPr="001D34B2">
        <w:rPr>
          <w:rFonts w:cstheme="minorHAnsi"/>
          <w:sz w:val="22"/>
          <w:szCs w:val="22"/>
        </w:rPr>
        <w:t>A</w:t>
      </w:r>
      <w:r w:rsidR="00BA0324" w:rsidRPr="001D34B2">
        <w:rPr>
          <w:rFonts w:cstheme="minorHAnsi"/>
          <w:sz w:val="22"/>
          <w:szCs w:val="22"/>
        </w:rPr>
        <w:t xml:space="preserve">) de la </w:t>
      </w:r>
      <w:r w:rsidR="00437E2C" w:rsidRPr="001D34B2">
        <w:rPr>
          <w:rFonts w:cstheme="minorHAnsi"/>
          <w:sz w:val="22"/>
          <w:szCs w:val="22"/>
        </w:rPr>
        <w:t>institución, según</w:t>
      </w:r>
      <w:r w:rsidR="008C05D3" w:rsidRPr="001D34B2">
        <w:rPr>
          <w:rFonts w:cstheme="minorHAnsi"/>
          <w:sz w:val="22"/>
          <w:szCs w:val="22"/>
        </w:rPr>
        <w:t xml:space="preserve"> los p</w:t>
      </w:r>
      <w:r w:rsidR="008F2731" w:rsidRPr="001D34B2">
        <w:rPr>
          <w:rFonts w:cstheme="minorHAnsi"/>
          <w:sz w:val="22"/>
          <w:szCs w:val="22"/>
        </w:rPr>
        <w:t>roductos</w:t>
      </w:r>
      <w:r w:rsidR="001E6F69" w:rsidRPr="001D34B2">
        <w:rPr>
          <w:rFonts w:cstheme="minorHAnsi"/>
          <w:sz w:val="22"/>
          <w:szCs w:val="22"/>
        </w:rPr>
        <w:t xml:space="preserve"> y actividades</w:t>
      </w:r>
      <w:r w:rsidR="00563E8E" w:rsidRPr="001D34B2">
        <w:rPr>
          <w:rFonts w:cstheme="minorHAnsi"/>
          <w:sz w:val="22"/>
          <w:szCs w:val="22"/>
        </w:rPr>
        <w:t xml:space="preserve"> </w:t>
      </w:r>
      <w:r w:rsidR="008C05D3" w:rsidRPr="001D34B2">
        <w:rPr>
          <w:rFonts w:cstheme="minorHAnsi"/>
          <w:sz w:val="22"/>
          <w:szCs w:val="22"/>
        </w:rPr>
        <w:t xml:space="preserve">programados </w:t>
      </w:r>
      <w:r w:rsidRPr="001D34B2">
        <w:rPr>
          <w:rFonts w:cstheme="minorHAnsi"/>
          <w:sz w:val="22"/>
          <w:szCs w:val="22"/>
        </w:rPr>
        <w:t>por</w:t>
      </w:r>
      <w:r w:rsidR="00563E8E" w:rsidRPr="001D34B2">
        <w:rPr>
          <w:rFonts w:cstheme="minorHAnsi"/>
          <w:sz w:val="22"/>
          <w:szCs w:val="22"/>
        </w:rPr>
        <w:t xml:space="preserve"> área responsable</w:t>
      </w:r>
      <w:r w:rsidR="008C05D3" w:rsidRPr="001D34B2">
        <w:rPr>
          <w:rFonts w:cstheme="minorHAnsi"/>
          <w:sz w:val="22"/>
          <w:szCs w:val="22"/>
        </w:rPr>
        <w:t xml:space="preserve">, correspondiente al </w:t>
      </w:r>
      <w:r w:rsidR="00BA0324" w:rsidRPr="001D34B2">
        <w:rPr>
          <w:rFonts w:cstheme="minorHAnsi"/>
          <w:sz w:val="22"/>
          <w:szCs w:val="22"/>
        </w:rPr>
        <w:t xml:space="preserve">primer </w:t>
      </w:r>
      <w:r w:rsidR="00C25090">
        <w:rPr>
          <w:rFonts w:cstheme="minorHAnsi"/>
          <w:sz w:val="22"/>
          <w:szCs w:val="22"/>
        </w:rPr>
        <w:t>trimestre</w:t>
      </w:r>
      <w:r w:rsidR="00BA0324" w:rsidRPr="001D34B2">
        <w:rPr>
          <w:rFonts w:cstheme="minorHAnsi"/>
          <w:sz w:val="22"/>
          <w:szCs w:val="22"/>
        </w:rPr>
        <w:t xml:space="preserve"> del año </w:t>
      </w:r>
      <w:r w:rsidR="008202C9">
        <w:rPr>
          <w:rFonts w:cstheme="minorHAnsi"/>
          <w:sz w:val="22"/>
          <w:szCs w:val="22"/>
        </w:rPr>
        <w:t>2022</w:t>
      </w:r>
      <w:r w:rsidR="008F2731" w:rsidRPr="001D34B2">
        <w:rPr>
          <w:rFonts w:cstheme="minorHAnsi"/>
          <w:sz w:val="22"/>
          <w:szCs w:val="22"/>
        </w:rPr>
        <w:t>:</w:t>
      </w:r>
      <w:r w:rsidR="00EA4781" w:rsidRPr="001D34B2">
        <w:rPr>
          <w:rFonts w:cstheme="minorHAnsi"/>
          <w:sz w:val="22"/>
          <w:szCs w:val="22"/>
        </w:rPr>
        <w:t xml:space="preserve"> </w:t>
      </w:r>
    </w:p>
    <w:tbl>
      <w:tblPr>
        <w:tblW w:w="9000" w:type="dxa"/>
        <w:tblCellMar>
          <w:left w:w="70" w:type="dxa"/>
          <w:right w:w="70" w:type="dxa"/>
        </w:tblCellMar>
        <w:tblLook w:val="04A0" w:firstRow="1" w:lastRow="0" w:firstColumn="1" w:lastColumn="0" w:noHBand="0" w:noVBand="1"/>
      </w:tblPr>
      <w:tblGrid>
        <w:gridCol w:w="5775"/>
        <w:gridCol w:w="897"/>
        <w:gridCol w:w="761"/>
        <w:gridCol w:w="745"/>
        <w:gridCol w:w="893"/>
      </w:tblGrid>
      <w:tr w:rsidR="004F2AFC" w:rsidRPr="004F2AFC" w14:paraId="04848195" w14:textId="77777777" w:rsidTr="004F2AFC">
        <w:trPr>
          <w:trHeight w:val="486"/>
        </w:trPr>
        <w:tc>
          <w:tcPr>
            <w:tcW w:w="0" w:type="auto"/>
            <w:gridSpan w:val="5"/>
            <w:tcBorders>
              <w:top w:val="single" w:sz="4" w:space="0" w:color="00B050"/>
              <w:left w:val="single" w:sz="4" w:space="0" w:color="00B050"/>
              <w:bottom w:val="single" w:sz="4" w:space="0" w:color="00B050"/>
              <w:right w:val="single" w:sz="4" w:space="0" w:color="00B050"/>
            </w:tcBorders>
            <w:shd w:val="clear" w:color="000000" w:fill="DDEBF7"/>
            <w:vAlign w:val="center"/>
            <w:hideMark/>
          </w:tcPr>
          <w:p w14:paraId="56368476" w14:textId="18495FBE" w:rsidR="004F2AFC" w:rsidRPr="004F2AFC" w:rsidRDefault="004F2AFC" w:rsidP="004F2AFC">
            <w:pPr>
              <w:spacing w:after="0" w:line="240" w:lineRule="auto"/>
              <w:jc w:val="center"/>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Resultados de gestión de las Unidades Responsables del POA por productos, correspondiente al primer trimestre del año 2022</w:t>
            </w:r>
          </w:p>
        </w:tc>
      </w:tr>
      <w:tr w:rsidR="004F2AFC" w:rsidRPr="004F2AFC" w14:paraId="4D84EC84" w14:textId="77777777" w:rsidTr="004F2AFC">
        <w:trPr>
          <w:trHeight w:val="467"/>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6A6BE07B" w14:textId="77777777"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DDEBF7" w:fill="DDEBF7"/>
            <w:vAlign w:val="center"/>
            <w:hideMark/>
          </w:tcPr>
          <w:p w14:paraId="478FC718" w14:textId="77777777"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No. De productos</w:t>
            </w:r>
          </w:p>
        </w:tc>
        <w:tc>
          <w:tcPr>
            <w:tcW w:w="0" w:type="auto"/>
            <w:tcBorders>
              <w:top w:val="nil"/>
              <w:left w:val="nil"/>
              <w:bottom w:val="single" w:sz="4" w:space="0" w:color="00B050"/>
              <w:right w:val="single" w:sz="4" w:space="0" w:color="00B050"/>
            </w:tcBorders>
            <w:shd w:val="clear" w:color="DDEBF7" w:fill="DDEBF7"/>
            <w:vAlign w:val="center"/>
            <w:hideMark/>
          </w:tcPr>
          <w:p w14:paraId="71D5B995" w14:textId="77777777"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DDEBF7" w:fill="DDEBF7"/>
            <w:vAlign w:val="center"/>
            <w:hideMark/>
          </w:tcPr>
          <w:p w14:paraId="2F3D8F7A" w14:textId="77777777"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No Logrado</w:t>
            </w:r>
          </w:p>
        </w:tc>
        <w:tc>
          <w:tcPr>
            <w:tcW w:w="0" w:type="auto"/>
            <w:tcBorders>
              <w:top w:val="nil"/>
              <w:left w:val="nil"/>
              <w:bottom w:val="single" w:sz="4" w:space="0" w:color="00B050"/>
              <w:right w:val="single" w:sz="4" w:space="0" w:color="00B050"/>
            </w:tcBorders>
            <w:shd w:val="clear" w:color="DDEBF7" w:fill="DDEBF7"/>
            <w:vAlign w:val="center"/>
            <w:hideMark/>
          </w:tcPr>
          <w:p w14:paraId="67B60905" w14:textId="77777777"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En proceso</w:t>
            </w:r>
          </w:p>
        </w:tc>
      </w:tr>
      <w:tr w:rsidR="004F2AFC" w:rsidRPr="004F2AFC" w14:paraId="389A8360"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F726CC6" w14:textId="05533210"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*Comisión de Ética </w:t>
            </w:r>
          </w:p>
        </w:tc>
        <w:tc>
          <w:tcPr>
            <w:tcW w:w="0" w:type="auto"/>
            <w:tcBorders>
              <w:top w:val="nil"/>
              <w:left w:val="nil"/>
              <w:bottom w:val="single" w:sz="4" w:space="0" w:color="00B050"/>
              <w:right w:val="single" w:sz="4" w:space="0" w:color="00B050"/>
            </w:tcBorders>
            <w:shd w:val="clear" w:color="auto" w:fill="auto"/>
            <w:noWrap/>
            <w:vAlign w:val="bottom"/>
            <w:hideMark/>
          </w:tcPr>
          <w:p w14:paraId="63C3EC8D"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E56CA8A"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2A510DD"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184A428"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46323CF1"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AAEC27C"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*Comité Medio Ambiente </w:t>
            </w:r>
          </w:p>
        </w:tc>
        <w:tc>
          <w:tcPr>
            <w:tcW w:w="0" w:type="auto"/>
            <w:tcBorders>
              <w:top w:val="nil"/>
              <w:left w:val="nil"/>
              <w:bottom w:val="single" w:sz="4" w:space="0" w:color="00B050"/>
              <w:right w:val="single" w:sz="4" w:space="0" w:color="00B050"/>
            </w:tcBorders>
            <w:shd w:val="clear" w:color="auto" w:fill="auto"/>
            <w:noWrap/>
            <w:vAlign w:val="bottom"/>
            <w:hideMark/>
          </w:tcPr>
          <w:p w14:paraId="3D67C2E6"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0ACBFB4"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E43478B"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61C493B"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176802E8"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058C198"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*Controles Interno </w:t>
            </w:r>
          </w:p>
        </w:tc>
        <w:tc>
          <w:tcPr>
            <w:tcW w:w="0" w:type="auto"/>
            <w:tcBorders>
              <w:top w:val="nil"/>
              <w:left w:val="nil"/>
              <w:bottom w:val="single" w:sz="4" w:space="0" w:color="00B050"/>
              <w:right w:val="single" w:sz="4" w:space="0" w:color="00B050"/>
            </w:tcBorders>
            <w:shd w:val="clear" w:color="auto" w:fill="auto"/>
            <w:noWrap/>
            <w:vAlign w:val="bottom"/>
            <w:hideMark/>
          </w:tcPr>
          <w:p w14:paraId="3807A81B"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8C8DD04"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CD3A7AF"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ED4DE7C"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60705D58"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C44392E"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Atención a Poblaciones Clave y Movilización Social </w:t>
            </w:r>
          </w:p>
        </w:tc>
        <w:tc>
          <w:tcPr>
            <w:tcW w:w="0" w:type="auto"/>
            <w:tcBorders>
              <w:top w:val="nil"/>
              <w:left w:val="nil"/>
              <w:bottom w:val="single" w:sz="4" w:space="0" w:color="00B050"/>
              <w:right w:val="single" w:sz="4" w:space="0" w:color="00B050"/>
            </w:tcBorders>
            <w:shd w:val="clear" w:color="auto" w:fill="auto"/>
            <w:noWrap/>
            <w:vAlign w:val="bottom"/>
            <w:hideMark/>
          </w:tcPr>
          <w:p w14:paraId="30524459"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F14CB5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BCAC877"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D79459C"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28E4BFB5"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51B9D38E"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Fortalecimiento del Acceso a los Servicios de Salud </w:t>
            </w:r>
          </w:p>
        </w:tc>
        <w:tc>
          <w:tcPr>
            <w:tcW w:w="0" w:type="auto"/>
            <w:tcBorders>
              <w:top w:val="nil"/>
              <w:left w:val="nil"/>
              <w:bottom w:val="single" w:sz="4" w:space="0" w:color="00B050"/>
              <w:right w:val="single" w:sz="4" w:space="0" w:color="00B050"/>
            </w:tcBorders>
            <w:shd w:val="clear" w:color="auto" w:fill="auto"/>
            <w:noWrap/>
            <w:vAlign w:val="bottom"/>
            <w:hideMark/>
          </w:tcPr>
          <w:p w14:paraId="60F5DF9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38F074F"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11833AC"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8831C6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2B646571"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6A9B5001"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Financiera </w:t>
            </w:r>
          </w:p>
        </w:tc>
        <w:tc>
          <w:tcPr>
            <w:tcW w:w="0" w:type="auto"/>
            <w:tcBorders>
              <w:top w:val="nil"/>
              <w:left w:val="nil"/>
              <w:bottom w:val="single" w:sz="4" w:space="0" w:color="00B050"/>
              <w:right w:val="single" w:sz="4" w:space="0" w:color="00B050"/>
            </w:tcBorders>
            <w:shd w:val="clear" w:color="auto" w:fill="auto"/>
            <w:noWrap/>
            <w:vAlign w:val="bottom"/>
            <w:hideMark/>
          </w:tcPr>
          <w:p w14:paraId="63591A9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C5EFA95"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2C02882"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0DEB8CC"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39608FB9"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594794A"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*Oficina Acceso Información </w:t>
            </w:r>
          </w:p>
        </w:tc>
        <w:tc>
          <w:tcPr>
            <w:tcW w:w="0" w:type="auto"/>
            <w:tcBorders>
              <w:top w:val="nil"/>
              <w:left w:val="nil"/>
              <w:bottom w:val="single" w:sz="4" w:space="0" w:color="00B050"/>
              <w:right w:val="single" w:sz="4" w:space="0" w:color="00B050"/>
            </w:tcBorders>
            <w:shd w:val="clear" w:color="auto" w:fill="auto"/>
            <w:noWrap/>
            <w:vAlign w:val="bottom"/>
            <w:hideMark/>
          </w:tcPr>
          <w:p w14:paraId="6BFDF288"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84E45C5"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DD73B82"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512B2C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15595870"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8767E7A"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*Sección de Compras y Contrataciones </w:t>
            </w:r>
          </w:p>
        </w:tc>
        <w:tc>
          <w:tcPr>
            <w:tcW w:w="0" w:type="auto"/>
            <w:tcBorders>
              <w:top w:val="nil"/>
              <w:left w:val="nil"/>
              <w:bottom w:val="single" w:sz="4" w:space="0" w:color="00B050"/>
              <w:right w:val="single" w:sz="4" w:space="0" w:color="00B050"/>
            </w:tcBorders>
            <w:shd w:val="clear" w:color="auto" w:fill="auto"/>
            <w:noWrap/>
            <w:vAlign w:val="bottom"/>
            <w:hideMark/>
          </w:tcPr>
          <w:p w14:paraId="04DEF919"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906E156"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7FF955C"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3119A4D"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00316EB6"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FA279B6"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*Seguridad y Salud en el Lugar de Trabajo </w:t>
            </w:r>
          </w:p>
        </w:tc>
        <w:tc>
          <w:tcPr>
            <w:tcW w:w="0" w:type="auto"/>
            <w:tcBorders>
              <w:top w:val="nil"/>
              <w:left w:val="nil"/>
              <w:bottom w:val="single" w:sz="4" w:space="0" w:color="00B050"/>
              <w:right w:val="single" w:sz="4" w:space="0" w:color="00B050"/>
            </w:tcBorders>
            <w:shd w:val="clear" w:color="auto" w:fill="auto"/>
            <w:noWrap/>
            <w:vAlign w:val="bottom"/>
            <w:hideMark/>
          </w:tcPr>
          <w:p w14:paraId="3723F75C"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9D55FC2"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9C77F6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5704C71"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226F37E7"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0370DF90"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Departamento Administrativo Financiero </w:t>
            </w:r>
          </w:p>
        </w:tc>
        <w:tc>
          <w:tcPr>
            <w:tcW w:w="0" w:type="auto"/>
            <w:tcBorders>
              <w:top w:val="nil"/>
              <w:left w:val="nil"/>
              <w:bottom w:val="single" w:sz="4" w:space="0" w:color="00B050"/>
              <w:right w:val="single" w:sz="4" w:space="0" w:color="00B050"/>
            </w:tcBorders>
            <w:shd w:val="clear" w:color="auto" w:fill="auto"/>
            <w:noWrap/>
            <w:vAlign w:val="bottom"/>
            <w:hideMark/>
          </w:tcPr>
          <w:p w14:paraId="1C3D4792"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11 </w:t>
            </w:r>
          </w:p>
        </w:tc>
        <w:tc>
          <w:tcPr>
            <w:tcW w:w="0" w:type="auto"/>
            <w:tcBorders>
              <w:top w:val="nil"/>
              <w:left w:val="nil"/>
              <w:bottom w:val="single" w:sz="4" w:space="0" w:color="00B050"/>
              <w:right w:val="single" w:sz="4" w:space="0" w:color="00B050"/>
            </w:tcBorders>
            <w:shd w:val="clear" w:color="auto" w:fill="auto"/>
            <w:noWrap/>
            <w:vAlign w:val="bottom"/>
            <w:hideMark/>
          </w:tcPr>
          <w:p w14:paraId="75EF6CFC"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10 </w:t>
            </w:r>
          </w:p>
        </w:tc>
        <w:tc>
          <w:tcPr>
            <w:tcW w:w="0" w:type="auto"/>
            <w:tcBorders>
              <w:top w:val="nil"/>
              <w:left w:val="nil"/>
              <w:bottom w:val="single" w:sz="4" w:space="0" w:color="00B050"/>
              <w:right w:val="single" w:sz="4" w:space="0" w:color="00B050"/>
            </w:tcBorders>
            <w:shd w:val="clear" w:color="auto" w:fill="auto"/>
            <w:noWrap/>
            <w:vAlign w:val="bottom"/>
            <w:hideMark/>
          </w:tcPr>
          <w:p w14:paraId="7D34FB5D"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49C1219"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1 </w:t>
            </w:r>
          </w:p>
        </w:tc>
      </w:tr>
      <w:tr w:rsidR="004F2AFC" w:rsidRPr="004F2AFC" w14:paraId="70C19F72"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1FC06546"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Departamento Técnico </w:t>
            </w:r>
          </w:p>
        </w:tc>
        <w:tc>
          <w:tcPr>
            <w:tcW w:w="0" w:type="auto"/>
            <w:tcBorders>
              <w:top w:val="nil"/>
              <w:left w:val="nil"/>
              <w:bottom w:val="single" w:sz="4" w:space="0" w:color="00B050"/>
              <w:right w:val="single" w:sz="4" w:space="0" w:color="00B050"/>
            </w:tcBorders>
            <w:shd w:val="clear" w:color="auto" w:fill="auto"/>
            <w:noWrap/>
            <w:vAlign w:val="bottom"/>
            <w:hideMark/>
          </w:tcPr>
          <w:p w14:paraId="32F9E56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44 </w:t>
            </w:r>
          </w:p>
        </w:tc>
        <w:tc>
          <w:tcPr>
            <w:tcW w:w="0" w:type="auto"/>
            <w:tcBorders>
              <w:top w:val="nil"/>
              <w:left w:val="nil"/>
              <w:bottom w:val="single" w:sz="4" w:space="0" w:color="00B050"/>
              <w:right w:val="single" w:sz="4" w:space="0" w:color="00B050"/>
            </w:tcBorders>
            <w:shd w:val="clear" w:color="auto" w:fill="auto"/>
            <w:noWrap/>
            <w:vAlign w:val="bottom"/>
            <w:hideMark/>
          </w:tcPr>
          <w:p w14:paraId="37E36CE0"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5 </w:t>
            </w:r>
          </w:p>
        </w:tc>
        <w:tc>
          <w:tcPr>
            <w:tcW w:w="0" w:type="auto"/>
            <w:tcBorders>
              <w:top w:val="nil"/>
              <w:left w:val="nil"/>
              <w:bottom w:val="single" w:sz="4" w:space="0" w:color="00B050"/>
              <w:right w:val="single" w:sz="4" w:space="0" w:color="00B050"/>
            </w:tcBorders>
            <w:shd w:val="clear" w:color="auto" w:fill="auto"/>
            <w:noWrap/>
            <w:vAlign w:val="bottom"/>
            <w:hideMark/>
          </w:tcPr>
          <w:p w14:paraId="2AD4A4E5"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AC69EA9"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39 </w:t>
            </w:r>
          </w:p>
        </w:tc>
      </w:tr>
      <w:tr w:rsidR="004F2AFC" w:rsidRPr="004F2AFC" w14:paraId="295E59A7"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4F0EC163"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Dirección Ejecutiva </w:t>
            </w:r>
          </w:p>
        </w:tc>
        <w:tc>
          <w:tcPr>
            <w:tcW w:w="0" w:type="auto"/>
            <w:tcBorders>
              <w:top w:val="nil"/>
              <w:left w:val="nil"/>
              <w:bottom w:val="single" w:sz="4" w:space="0" w:color="00B050"/>
              <w:right w:val="single" w:sz="4" w:space="0" w:color="00B050"/>
            </w:tcBorders>
            <w:shd w:val="clear" w:color="auto" w:fill="auto"/>
            <w:noWrap/>
            <w:vAlign w:val="bottom"/>
            <w:hideMark/>
          </w:tcPr>
          <w:p w14:paraId="041DDF3D"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0909ECB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CCA31B8"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53E23D81"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5DEB5CD7"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23A222B4"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Comunicaciones </w:t>
            </w:r>
          </w:p>
        </w:tc>
        <w:tc>
          <w:tcPr>
            <w:tcW w:w="0" w:type="auto"/>
            <w:tcBorders>
              <w:top w:val="nil"/>
              <w:left w:val="nil"/>
              <w:bottom w:val="single" w:sz="4" w:space="0" w:color="00B050"/>
              <w:right w:val="single" w:sz="4" w:space="0" w:color="00B050"/>
            </w:tcBorders>
            <w:shd w:val="clear" w:color="auto" w:fill="auto"/>
            <w:noWrap/>
            <w:vAlign w:val="bottom"/>
            <w:hideMark/>
          </w:tcPr>
          <w:p w14:paraId="1E1A0E5D"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68A5B76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879343F"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CD62237"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7FB39A80"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29557B2D"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Monitoreo y Evaluación de la Respuesta Nacional Epidemiológica </w:t>
            </w:r>
          </w:p>
        </w:tc>
        <w:tc>
          <w:tcPr>
            <w:tcW w:w="0" w:type="auto"/>
            <w:tcBorders>
              <w:top w:val="nil"/>
              <w:left w:val="nil"/>
              <w:bottom w:val="single" w:sz="4" w:space="0" w:color="00B050"/>
              <w:right w:val="single" w:sz="4" w:space="0" w:color="00B050"/>
            </w:tcBorders>
            <w:shd w:val="clear" w:color="auto" w:fill="auto"/>
            <w:noWrap/>
            <w:vAlign w:val="bottom"/>
            <w:hideMark/>
          </w:tcPr>
          <w:p w14:paraId="4F63235F"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950CBE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BAC29D4"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6CD5E9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0D4718BD"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283B2F2A"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Planificación y Desarrollo </w:t>
            </w:r>
          </w:p>
        </w:tc>
        <w:tc>
          <w:tcPr>
            <w:tcW w:w="0" w:type="auto"/>
            <w:tcBorders>
              <w:top w:val="nil"/>
              <w:left w:val="nil"/>
              <w:bottom w:val="single" w:sz="4" w:space="0" w:color="00B050"/>
              <w:right w:val="single" w:sz="4" w:space="0" w:color="00B050"/>
            </w:tcBorders>
            <w:shd w:val="clear" w:color="auto" w:fill="auto"/>
            <w:noWrap/>
            <w:vAlign w:val="bottom"/>
            <w:hideMark/>
          </w:tcPr>
          <w:p w14:paraId="018D321B"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20C7F31A"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1C5F641"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284D75F"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0073DF9B"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B8CD5D9"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Recursos Humanos </w:t>
            </w:r>
          </w:p>
        </w:tc>
        <w:tc>
          <w:tcPr>
            <w:tcW w:w="0" w:type="auto"/>
            <w:tcBorders>
              <w:top w:val="nil"/>
              <w:left w:val="nil"/>
              <w:bottom w:val="single" w:sz="4" w:space="0" w:color="00B050"/>
              <w:right w:val="single" w:sz="4" w:space="0" w:color="00B050"/>
            </w:tcBorders>
            <w:shd w:val="clear" w:color="auto" w:fill="auto"/>
            <w:noWrap/>
            <w:vAlign w:val="bottom"/>
            <w:hideMark/>
          </w:tcPr>
          <w:p w14:paraId="64F4DD74"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20E097DD"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1 </w:t>
            </w:r>
          </w:p>
        </w:tc>
        <w:tc>
          <w:tcPr>
            <w:tcW w:w="0" w:type="auto"/>
            <w:tcBorders>
              <w:top w:val="nil"/>
              <w:left w:val="nil"/>
              <w:bottom w:val="single" w:sz="4" w:space="0" w:color="00B050"/>
              <w:right w:val="single" w:sz="4" w:space="0" w:color="00B050"/>
            </w:tcBorders>
            <w:shd w:val="clear" w:color="auto" w:fill="auto"/>
            <w:noWrap/>
            <w:vAlign w:val="bottom"/>
            <w:hideMark/>
          </w:tcPr>
          <w:p w14:paraId="632EC24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13DF8166"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 </w:t>
            </w:r>
          </w:p>
        </w:tc>
      </w:tr>
      <w:tr w:rsidR="004F2AFC" w:rsidRPr="004F2AFC" w14:paraId="2902D257"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7855DD99"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de Tecnología de la Información y Comunicación </w:t>
            </w:r>
          </w:p>
        </w:tc>
        <w:tc>
          <w:tcPr>
            <w:tcW w:w="0" w:type="auto"/>
            <w:tcBorders>
              <w:top w:val="nil"/>
              <w:left w:val="nil"/>
              <w:bottom w:val="single" w:sz="4" w:space="0" w:color="00B050"/>
              <w:right w:val="single" w:sz="4" w:space="0" w:color="00B050"/>
            </w:tcBorders>
            <w:shd w:val="clear" w:color="auto" w:fill="auto"/>
            <w:noWrap/>
            <w:vAlign w:val="bottom"/>
            <w:hideMark/>
          </w:tcPr>
          <w:p w14:paraId="112341CE"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1 </w:t>
            </w:r>
          </w:p>
        </w:tc>
        <w:tc>
          <w:tcPr>
            <w:tcW w:w="0" w:type="auto"/>
            <w:tcBorders>
              <w:top w:val="nil"/>
              <w:left w:val="nil"/>
              <w:bottom w:val="single" w:sz="4" w:space="0" w:color="00B050"/>
              <w:right w:val="single" w:sz="4" w:space="0" w:color="00B050"/>
            </w:tcBorders>
            <w:shd w:val="clear" w:color="auto" w:fill="auto"/>
            <w:noWrap/>
            <w:vAlign w:val="bottom"/>
            <w:hideMark/>
          </w:tcPr>
          <w:p w14:paraId="10A02739"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1 </w:t>
            </w:r>
          </w:p>
        </w:tc>
        <w:tc>
          <w:tcPr>
            <w:tcW w:w="0" w:type="auto"/>
            <w:tcBorders>
              <w:top w:val="nil"/>
              <w:left w:val="nil"/>
              <w:bottom w:val="single" w:sz="4" w:space="0" w:color="00B050"/>
              <w:right w:val="single" w:sz="4" w:space="0" w:color="00B050"/>
            </w:tcBorders>
            <w:shd w:val="clear" w:color="auto" w:fill="auto"/>
            <w:noWrap/>
            <w:vAlign w:val="bottom"/>
            <w:hideMark/>
          </w:tcPr>
          <w:p w14:paraId="6B0D6FB3"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D83167E" w14:textId="77777777"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 </w:t>
            </w:r>
          </w:p>
        </w:tc>
      </w:tr>
      <w:tr w:rsidR="004F2AFC" w:rsidRPr="004F2AFC" w14:paraId="5F9DAE87"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auto" w:fill="auto"/>
            <w:noWrap/>
            <w:vAlign w:val="bottom"/>
            <w:hideMark/>
          </w:tcPr>
          <w:p w14:paraId="6C4C231A" w14:textId="03CD8BBE" w:rsidR="004F2AFC" w:rsidRPr="004F2AFC" w:rsidRDefault="004F2AFC" w:rsidP="004F2AFC">
            <w:pPr>
              <w:spacing w:after="0" w:line="240" w:lineRule="auto"/>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 División Jurídica </w:t>
            </w:r>
          </w:p>
        </w:tc>
        <w:tc>
          <w:tcPr>
            <w:tcW w:w="0" w:type="auto"/>
            <w:tcBorders>
              <w:top w:val="nil"/>
              <w:left w:val="nil"/>
              <w:bottom w:val="single" w:sz="4" w:space="0" w:color="00B050"/>
              <w:right w:val="single" w:sz="4" w:space="0" w:color="00B050"/>
            </w:tcBorders>
            <w:shd w:val="clear" w:color="auto" w:fill="auto"/>
            <w:noWrap/>
            <w:vAlign w:val="bottom"/>
            <w:hideMark/>
          </w:tcPr>
          <w:p w14:paraId="3FEB91EF"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4B4A5078"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7CFDF2D7"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c>
          <w:tcPr>
            <w:tcW w:w="0" w:type="auto"/>
            <w:tcBorders>
              <w:top w:val="nil"/>
              <w:left w:val="nil"/>
              <w:bottom w:val="single" w:sz="4" w:space="0" w:color="00B050"/>
              <w:right w:val="single" w:sz="4" w:space="0" w:color="00B050"/>
            </w:tcBorders>
            <w:shd w:val="clear" w:color="auto" w:fill="auto"/>
            <w:noWrap/>
            <w:vAlign w:val="bottom"/>
            <w:hideMark/>
          </w:tcPr>
          <w:p w14:paraId="355A2DD9" w14:textId="77777777" w:rsidR="004F2AFC" w:rsidRPr="004F2AFC" w:rsidRDefault="004F2AFC" w:rsidP="004F2AFC">
            <w:pPr>
              <w:spacing w:after="0" w:line="240" w:lineRule="auto"/>
              <w:jc w:val="right"/>
              <w:rPr>
                <w:rFonts w:ascii="Calibri" w:eastAsia="Times New Roman" w:hAnsi="Calibri" w:cs="Calibri"/>
                <w:color w:val="000000"/>
                <w:sz w:val="18"/>
                <w:szCs w:val="18"/>
                <w:lang w:val="es-DO" w:eastAsia="es-DO"/>
              </w:rPr>
            </w:pPr>
            <w:r w:rsidRPr="004F2AFC">
              <w:rPr>
                <w:rFonts w:ascii="Calibri" w:eastAsia="Times New Roman" w:hAnsi="Calibri" w:cs="Calibri"/>
                <w:color w:val="000000"/>
                <w:sz w:val="18"/>
                <w:szCs w:val="18"/>
                <w:lang w:val="es-DO" w:eastAsia="es-DO"/>
              </w:rPr>
              <w:t xml:space="preserve">0 </w:t>
            </w:r>
          </w:p>
        </w:tc>
      </w:tr>
      <w:tr w:rsidR="004F2AFC" w:rsidRPr="004F2AFC" w14:paraId="7BEE2532"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3F3D62EF" w14:textId="0341A825"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Total,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31094843"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57</w:t>
            </w:r>
          </w:p>
        </w:tc>
        <w:tc>
          <w:tcPr>
            <w:tcW w:w="0" w:type="auto"/>
            <w:tcBorders>
              <w:top w:val="nil"/>
              <w:left w:val="nil"/>
              <w:bottom w:val="single" w:sz="4" w:space="0" w:color="00B050"/>
              <w:right w:val="single" w:sz="4" w:space="0" w:color="00B050"/>
            </w:tcBorders>
            <w:shd w:val="clear" w:color="000000" w:fill="DDEBF7"/>
            <w:noWrap/>
            <w:vAlign w:val="center"/>
            <w:hideMark/>
          </w:tcPr>
          <w:p w14:paraId="4C25F939"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17</w:t>
            </w:r>
          </w:p>
        </w:tc>
        <w:tc>
          <w:tcPr>
            <w:tcW w:w="0" w:type="auto"/>
            <w:tcBorders>
              <w:top w:val="nil"/>
              <w:left w:val="nil"/>
              <w:bottom w:val="single" w:sz="4" w:space="0" w:color="00B050"/>
              <w:right w:val="single" w:sz="4" w:space="0" w:color="00B050"/>
            </w:tcBorders>
            <w:shd w:val="clear" w:color="000000" w:fill="DDEBF7"/>
            <w:noWrap/>
            <w:vAlign w:val="center"/>
            <w:hideMark/>
          </w:tcPr>
          <w:p w14:paraId="67D6D31A"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376D6CA7"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40</w:t>
            </w:r>
          </w:p>
        </w:tc>
      </w:tr>
      <w:tr w:rsidR="004F2AFC" w:rsidRPr="004F2AFC" w14:paraId="7ABC81DF" w14:textId="77777777" w:rsidTr="004F2AFC">
        <w:trPr>
          <w:trHeight w:val="233"/>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7A15E9E5" w14:textId="77777777" w:rsidR="004F2AFC" w:rsidRPr="004F2AFC" w:rsidRDefault="004F2AFC" w:rsidP="004F2AFC">
            <w:pPr>
              <w:spacing w:after="0" w:line="240" w:lineRule="auto"/>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35BAE469"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5DD9717A"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30%</w:t>
            </w:r>
          </w:p>
        </w:tc>
        <w:tc>
          <w:tcPr>
            <w:tcW w:w="0" w:type="auto"/>
            <w:tcBorders>
              <w:top w:val="nil"/>
              <w:left w:val="nil"/>
              <w:bottom w:val="single" w:sz="4" w:space="0" w:color="00B050"/>
              <w:right w:val="single" w:sz="4" w:space="0" w:color="00B050"/>
            </w:tcBorders>
            <w:shd w:val="clear" w:color="000000" w:fill="DDEBF7"/>
            <w:noWrap/>
            <w:vAlign w:val="center"/>
            <w:hideMark/>
          </w:tcPr>
          <w:p w14:paraId="79E32D48"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1B4D2CCD" w14:textId="77777777" w:rsidR="004F2AFC" w:rsidRPr="004F2AFC" w:rsidRDefault="004F2AFC" w:rsidP="004F2AFC">
            <w:pPr>
              <w:spacing w:after="0" w:line="240" w:lineRule="auto"/>
              <w:jc w:val="right"/>
              <w:rPr>
                <w:rFonts w:ascii="Calibri" w:eastAsia="Times New Roman" w:hAnsi="Calibri" w:cs="Calibri"/>
                <w:b/>
                <w:bCs/>
                <w:color w:val="000000"/>
                <w:sz w:val="18"/>
                <w:szCs w:val="18"/>
                <w:lang w:val="es-DO" w:eastAsia="es-DO"/>
              </w:rPr>
            </w:pPr>
            <w:r w:rsidRPr="004F2AFC">
              <w:rPr>
                <w:rFonts w:ascii="Calibri" w:eastAsia="Times New Roman" w:hAnsi="Calibri" w:cs="Calibri"/>
                <w:b/>
                <w:bCs/>
                <w:color w:val="000000"/>
                <w:sz w:val="18"/>
                <w:szCs w:val="18"/>
                <w:lang w:val="es-DO" w:eastAsia="es-DO"/>
              </w:rPr>
              <w:t>70%</w:t>
            </w:r>
          </w:p>
        </w:tc>
      </w:tr>
    </w:tbl>
    <w:p w14:paraId="4FBB95B8" w14:textId="7B3F0797" w:rsidR="00EA4781" w:rsidRDefault="00EA4781" w:rsidP="008151E6">
      <w:pPr>
        <w:jc w:val="both"/>
        <w:rPr>
          <w:rFonts w:cstheme="minorHAnsi"/>
          <w:sz w:val="24"/>
          <w:szCs w:val="24"/>
        </w:rPr>
      </w:pPr>
    </w:p>
    <w:p w14:paraId="70CC695B" w14:textId="77777777" w:rsidR="001E6F69" w:rsidRPr="000659A5" w:rsidRDefault="001E6F69" w:rsidP="008F2731">
      <w:pPr>
        <w:spacing w:after="0" w:line="276" w:lineRule="auto"/>
        <w:jc w:val="both"/>
        <w:rPr>
          <w:rFonts w:cstheme="minorHAnsi"/>
          <w:bCs/>
          <w:sz w:val="24"/>
          <w:szCs w:val="24"/>
        </w:rPr>
      </w:pPr>
    </w:p>
    <w:tbl>
      <w:tblPr>
        <w:tblW w:w="0" w:type="auto"/>
        <w:tblCellMar>
          <w:left w:w="70" w:type="dxa"/>
          <w:right w:w="70" w:type="dxa"/>
        </w:tblCellMar>
        <w:tblLook w:val="04A0" w:firstRow="1" w:lastRow="0" w:firstColumn="1" w:lastColumn="0" w:noHBand="0" w:noVBand="1"/>
      </w:tblPr>
      <w:tblGrid>
        <w:gridCol w:w="5734"/>
        <w:gridCol w:w="1081"/>
        <w:gridCol w:w="734"/>
        <w:gridCol w:w="773"/>
        <w:gridCol w:w="789"/>
      </w:tblGrid>
      <w:tr w:rsidR="00C21353" w:rsidRPr="00C21353" w14:paraId="497AF042" w14:textId="77777777" w:rsidTr="00C21353">
        <w:trPr>
          <w:trHeight w:val="600"/>
        </w:trPr>
        <w:tc>
          <w:tcPr>
            <w:tcW w:w="0" w:type="auto"/>
            <w:gridSpan w:val="5"/>
            <w:tcBorders>
              <w:top w:val="single" w:sz="4" w:space="0" w:color="00B050"/>
              <w:left w:val="single" w:sz="4" w:space="0" w:color="00B050"/>
              <w:bottom w:val="single" w:sz="4" w:space="0" w:color="00B050"/>
              <w:right w:val="single" w:sz="4" w:space="0" w:color="00B050"/>
            </w:tcBorders>
            <w:shd w:val="clear" w:color="000000" w:fill="DDEBF7"/>
            <w:vAlign w:val="center"/>
            <w:hideMark/>
          </w:tcPr>
          <w:p w14:paraId="19F43AA8" w14:textId="3C449C9B" w:rsidR="00C21353" w:rsidRPr="00C21353" w:rsidRDefault="00C21353" w:rsidP="00C21353">
            <w:pPr>
              <w:spacing w:after="0" w:line="240" w:lineRule="auto"/>
              <w:jc w:val="center"/>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lastRenderedPageBreak/>
              <w:t xml:space="preserve">Resultados de gestión de las Unidades Responsables del </w:t>
            </w:r>
            <w:r w:rsidR="00C25090" w:rsidRPr="00C21353">
              <w:rPr>
                <w:rFonts w:ascii="Calibri" w:eastAsia="Times New Roman" w:hAnsi="Calibri" w:cs="Calibri"/>
                <w:b/>
                <w:bCs/>
                <w:color w:val="000000"/>
                <w:sz w:val="18"/>
                <w:szCs w:val="18"/>
                <w:lang w:val="es-DO" w:eastAsia="es-DO"/>
              </w:rPr>
              <w:t>POA por</w:t>
            </w:r>
            <w:r w:rsidRPr="00C21353">
              <w:rPr>
                <w:rFonts w:ascii="Calibri" w:eastAsia="Times New Roman" w:hAnsi="Calibri" w:cs="Calibri"/>
                <w:b/>
                <w:bCs/>
                <w:color w:val="000000"/>
                <w:sz w:val="18"/>
                <w:szCs w:val="18"/>
                <w:lang w:val="es-DO" w:eastAsia="es-DO"/>
              </w:rPr>
              <w:t xml:space="preserve"> actividades, correspondiente al primer trimestre del año 2022</w:t>
            </w:r>
          </w:p>
        </w:tc>
      </w:tr>
      <w:tr w:rsidR="00C21353" w:rsidRPr="00C21353" w14:paraId="66F9D24E" w14:textId="77777777" w:rsidTr="00C21353">
        <w:trPr>
          <w:trHeight w:val="576"/>
        </w:trPr>
        <w:tc>
          <w:tcPr>
            <w:tcW w:w="0" w:type="auto"/>
            <w:tcBorders>
              <w:top w:val="nil"/>
              <w:left w:val="single" w:sz="4" w:space="0" w:color="00B050"/>
              <w:bottom w:val="single" w:sz="4" w:space="0" w:color="00B050"/>
              <w:right w:val="single" w:sz="4" w:space="0" w:color="00B050"/>
            </w:tcBorders>
            <w:shd w:val="clear" w:color="000000" w:fill="DDEBF7"/>
            <w:vAlign w:val="center"/>
            <w:hideMark/>
          </w:tcPr>
          <w:p w14:paraId="0C5FFAC8"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Unidad Responsable</w:t>
            </w:r>
          </w:p>
        </w:tc>
        <w:tc>
          <w:tcPr>
            <w:tcW w:w="0" w:type="auto"/>
            <w:tcBorders>
              <w:top w:val="nil"/>
              <w:left w:val="nil"/>
              <w:bottom w:val="single" w:sz="4" w:space="0" w:color="00B050"/>
              <w:right w:val="single" w:sz="4" w:space="0" w:color="00B050"/>
            </w:tcBorders>
            <w:shd w:val="clear" w:color="000000" w:fill="DDEBF7"/>
            <w:vAlign w:val="center"/>
            <w:hideMark/>
          </w:tcPr>
          <w:p w14:paraId="59248639"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No. De actividades</w:t>
            </w:r>
          </w:p>
        </w:tc>
        <w:tc>
          <w:tcPr>
            <w:tcW w:w="0" w:type="auto"/>
            <w:tcBorders>
              <w:top w:val="nil"/>
              <w:left w:val="nil"/>
              <w:bottom w:val="single" w:sz="4" w:space="0" w:color="00B050"/>
              <w:right w:val="single" w:sz="4" w:space="0" w:color="00B050"/>
            </w:tcBorders>
            <w:shd w:val="clear" w:color="000000" w:fill="DDEBF7"/>
            <w:vAlign w:val="center"/>
            <w:hideMark/>
          </w:tcPr>
          <w:p w14:paraId="693E220E"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Logrado</w:t>
            </w:r>
          </w:p>
        </w:tc>
        <w:tc>
          <w:tcPr>
            <w:tcW w:w="0" w:type="auto"/>
            <w:tcBorders>
              <w:top w:val="nil"/>
              <w:left w:val="nil"/>
              <w:bottom w:val="single" w:sz="4" w:space="0" w:color="00B050"/>
              <w:right w:val="single" w:sz="4" w:space="0" w:color="00B050"/>
            </w:tcBorders>
            <w:shd w:val="clear" w:color="000000" w:fill="DDEBF7"/>
            <w:vAlign w:val="center"/>
            <w:hideMark/>
          </w:tcPr>
          <w:p w14:paraId="0FAD5BC4"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En proceso</w:t>
            </w:r>
          </w:p>
        </w:tc>
        <w:tc>
          <w:tcPr>
            <w:tcW w:w="0" w:type="auto"/>
            <w:tcBorders>
              <w:top w:val="nil"/>
              <w:left w:val="nil"/>
              <w:bottom w:val="single" w:sz="4" w:space="0" w:color="00B050"/>
              <w:right w:val="single" w:sz="4" w:space="0" w:color="00B050"/>
            </w:tcBorders>
            <w:shd w:val="clear" w:color="000000" w:fill="DDEBF7"/>
            <w:vAlign w:val="center"/>
            <w:hideMark/>
          </w:tcPr>
          <w:p w14:paraId="08A6182B"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No Logrado</w:t>
            </w:r>
          </w:p>
        </w:tc>
      </w:tr>
      <w:tr w:rsidR="00C21353" w:rsidRPr="00C21353" w14:paraId="4C2ED972"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905EC61" w14:textId="2027E05A"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*Comisión de Ética</w:t>
            </w:r>
          </w:p>
        </w:tc>
        <w:tc>
          <w:tcPr>
            <w:tcW w:w="0" w:type="auto"/>
            <w:tcBorders>
              <w:top w:val="nil"/>
              <w:left w:val="nil"/>
              <w:bottom w:val="single" w:sz="4" w:space="0" w:color="00B050"/>
              <w:right w:val="single" w:sz="4" w:space="0" w:color="00B050"/>
            </w:tcBorders>
            <w:shd w:val="clear" w:color="auto" w:fill="auto"/>
            <w:noWrap/>
            <w:vAlign w:val="center"/>
            <w:hideMark/>
          </w:tcPr>
          <w:p w14:paraId="134A0A40"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A77F7E5"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76DB9FA"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7845EA0"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4FA75E55"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3C58C288"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*Comité Medio Ambiente</w:t>
            </w:r>
          </w:p>
        </w:tc>
        <w:tc>
          <w:tcPr>
            <w:tcW w:w="0" w:type="auto"/>
            <w:tcBorders>
              <w:top w:val="nil"/>
              <w:left w:val="nil"/>
              <w:bottom w:val="single" w:sz="4" w:space="0" w:color="00B050"/>
              <w:right w:val="single" w:sz="4" w:space="0" w:color="00B050"/>
            </w:tcBorders>
            <w:shd w:val="clear" w:color="auto" w:fill="auto"/>
            <w:noWrap/>
            <w:vAlign w:val="center"/>
            <w:hideMark/>
          </w:tcPr>
          <w:p w14:paraId="342BA643"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9961D6D"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EF3A43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3EF5547"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45E5E573"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62DABF0A"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*Controles Interno</w:t>
            </w:r>
          </w:p>
        </w:tc>
        <w:tc>
          <w:tcPr>
            <w:tcW w:w="0" w:type="auto"/>
            <w:tcBorders>
              <w:top w:val="nil"/>
              <w:left w:val="nil"/>
              <w:bottom w:val="single" w:sz="4" w:space="0" w:color="00B050"/>
              <w:right w:val="single" w:sz="4" w:space="0" w:color="00B050"/>
            </w:tcBorders>
            <w:shd w:val="clear" w:color="auto" w:fill="auto"/>
            <w:noWrap/>
            <w:vAlign w:val="center"/>
            <w:hideMark/>
          </w:tcPr>
          <w:p w14:paraId="7CDFCC8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0B563F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9C8617B"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7507D5B"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2012E86B"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FA03B01"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Atención a Poblaciones Clave y Movilización Social</w:t>
            </w:r>
          </w:p>
        </w:tc>
        <w:tc>
          <w:tcPr>
            <w:tcW w:w="0" w:type="auto"/>
            <w:tcBorders>
              <w:top w:val="nil"/>
              <w:left w:val="nil"/>
              <w:bottom w:val="single" w:sz="4" w:space="0" w:color="00B050"/>
              <w:right w:val="single" w:sz="4" w:space="0" w:color="00B050"/>
            </w:tcBorders>
            <w:shd w:val="clear" w:color="auto" w:fill="auto"/>
            <w:noWrap/>
            <w:vAlign w:val="center"/>
            <w:hideMark/>
          </w:tcPr>
          <w:p w14:paraId="6104611D"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00E87E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87F7D42"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DF5217F"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237B560E"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06B1E33"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Fortalecimiento del Acceso a los Servicios de Salud</w:t>
            </w:r>
          </w:p>
        </w:tc>
        <w:tc>
          <w:tcPr>
            <w:tcW w:w="0" w:type="auto"/>
            <w:tcBorders>
              <w:top w:val="nil"/>
              <w:left w:val="nil"/>
              <w:bottom w:val="single" w:sz="4" w:space="0" w:color="00B050"/>
              <w:right w:val="single" w:sz="4" w:space="0" w:color="00B050"/>
            </w:tcBorders>
            <w:shd w:val="clear" w:color="auto" w:fill="auto"/>
            <w:noWrap/>
            <w:vAlign w:val="center"/>
            <w:hideMark/>
          </w:tcPr>
          <w:p w14:paraId="78724F62"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45C6008"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76DCEF7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4DAA868"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695DA193"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DA11A5F"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Financiera</w:t>
            </w:r>
          </w:p>
        </w:tc>
        <w:tc>
          <w:tcPr>
            <w:tcW w:w="0" w:type="auto"/>
            <w:tcBorders>
              <w:top w:val="nil"/>
              <w:left w:val="nil"/>
              <w:bottom w:val="single" w:sz="4" w:space="0" w:color="00B050"/>
              <w:right w:val="single" w:sz="4" w:space="0" w:color="00B050"/>
            </w:tcBorders>
            <w:shd w:val="clear" w:color="auto" w:fill="auto"/>
            <w:noWrap/>
            <w:vAlign w:val="center"/>
            <w:hideMark/>
          </w:tcPr>
          <w:p w14:paraId="387D8CB3"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438B6EDE"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7290B32"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C9F611E"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5D9FD01B"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80C70E6"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*Oficina Acceso Información</w:t>
            </w:r>
          </w:p>
        </w:tc>
        <w:tc>
          <w:tcPr>
            <w:tcW w:w="0" w:type="auto"/>
            <w:tcBorders>
              <w:top w:val="nil"/>
              <w:left w:val="nil"/>
              <w:bottom w:val="single" w:sz="4" w:space="0" w:color="00B050"/>
              <w:right w:val="single" w:sz="4" w:space="0" w:color="00B050"/>
            </w:tcBorders>
            <w:shd w:val="clear" w:color="auto" w:fill="auto"/>
            <w:noWrap/>
            <w:vAlign w:val="center"/>
            <w:hideMark/>
          </w:tcPr>
          <w:p w14:paraId="205401FF"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51DD505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325F854D"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589AC33"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1CFD8450"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6FF82C2"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*Sección de Compras y Contrataciones</w:t>
            </w:r>
          </w:p>
        </w:tc>
        <w:tc>
          <w:tcPr>
            <w:tcW w:w="0" w:type="auto"/>
            <w:tcBorders>
              <w:top w:val="nil"/>
              <w:left w:val="nil"/>
              <w:bottom w:val="single" w:sz="4" w:space="0" w:color="00B050"/>
              <w:right w:val="single" w:sz="4" w:space="0" w:color="00B050"/>
            </w:tcBorders>
            <w:shd w:val="clear" w:color="auto" w:fill="auto"/>
            <w:noWrap/>
            <w:vAlign w:val="center"/>
            <w:hideMark/>
          </w:tcPr>
          <w:p w14:paraId="23483C59"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253FDD1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1E110B5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auto" w:fill="auto"/>
            <w:noWrap/>
            <w:vAlign w:val="center"/>
            <w:hideMark/>
          </w:tcPr>
          <w:p w14:paraId="0EEC5ECC"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7DAA1CDD"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44C9C07D"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*Seguridad y Salud en el Lugar de Trabajo</w:t>
            </w:r>
          </w:p>
        </w:tc>
        <w:tc>
          <w:tcPr>
            <w:tcW w:w="0" w:type="auto"/>
            <w:tcBorders>
              <w:top w:val="nil"/>
              <w:left w:val="nil"/>
              <w:bottom w:val="single" w:sz="4" w:space="0" w:color="00B050"/>
              <w:right w:val="single" w:sz="4" w:space="0" w:color="00B050"/>
            </w:tcBorders>
            <w:shd w:val="clear" w:color="000000" w:fill="FFFFFF"/>
            <w:noWrap/>
            <w:vAlign w:val="center"/>
            <w:hideMark/>
          </w:tcPr>
          <w:p w14:paraId="0AEA4392"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82EE87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1A981DEE"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8C0F5FF"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3A4F09B3"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02223357"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Departamento Administrativo Financiero</w:t>
            </w:r>
          </w:p>
        </w:tc>
        <w:tc>
          <w:tcPr>
            <w:tcW w:w="0" w:type="auto"/>
            <w:tcBorders>
              <w:top w:val="nil"/>
              <w:left w:val="nil"/>
              <w:bottom w:val="single" w:sz="4" w:space="0" w:color="00B050"/>
              <w:right w:val="single" w:sz="4" w:space="0" w:color="00B050"/>
            </w:tcBorders>
            <w:shd w:val="clear" w:color="000000" w:fill="FFFFFF"/>
            <w:noWrap/>
            <w:vAlign w:val="center"/>
            <w:hideMark/>
          </w:tcPr>
          <w:p w14:paraId="7518373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6</w:t>
            </w:r>
          </w:p>
        </w:tc>
        <w:tc>
          <w:tcPr>
            <w:tcW w:w="0" w:type="auto"/>
            <w:tcBorders>
              <w:top w:val="nil"/>
              <w:left w:val="nil"/>
              <w:bottom w:val="single" w:sz="4" w:space="0" w:color="00B050"/>
              <w:right w:val="single" w:sz="4" w:space="0" w:color="00B050"/>
            </w:tcBorders>
            <w:shd w:val="clear" w:color="000000" w:fill="FFFFFF"/>
            <w:noWrap/>
            <w:vAlign w:val="center"/>
            <w:hideMark/>
          </w:tcPr>
          <w:p w14:paraId="3D0A418C"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6</w:t>
            </w:r>
          </w:p>
        </w:tc>
        <w:tc>
          <w:tcPr>
            <w:tcW w:w="0" w:type="auto"/>
            <w:tcBorders>
              <w:top w:val="nil"/>
              <w:left w:val="nil"/>
              <w:bottom w:val="single" w:sz="4" w:space="0" w:color="00B050"/>
              <w:right w:val="single" w:sz="4" w:space="0" w:color="00B050"/>
            </w:tcBorders>
            <w:shd w:val="clear" w:color="000000" w:fill="FFFFFF"/>
            <w:noWrap/>
            <w:vAlign w:val="center"/>
            <w:hideMark/>
          </w:tcPr>
          <w:p w14:paraId="4D81743F"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7A556D4D"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1D5A161C"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0533F312"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Departamento Técnico</w:t>
            </w:r>
          </w:p>
        </w:tc>
        <w:tc>
          <w:tcPr>
            <w:tcW w:w="0" w:type="auto"/>
            <w:tcBorders>
              <w:top w:val="nil"/>
              <w:left w:val="nil"/>
              <w:bottom w:val="single" w:sz="4" w:space="0" w:color="00B050"/>
              <w:right w:val="single" w:sz="4" w:space="0" w:color="00B050"/>
            </w:tcBorders>
            <w:shd w:val="clear" w:color="000000" w:fill="FFFFFF"/>
            <w:noWrap/>
            <w:vAlign w:val="center"/>
            <w:hideMark/>
          </w:tcPr>
          <w:p w14:paraId="3500A14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155</w:t>
            </w:r>
          </w:p>
        </w:tc>
        <w:tc>
          <w:tcPr>
            <w:tcW w:w="0" w:type="auto"/>
            <w:tcBorders>
              <w:top w:val="nil"/>
              <w:left w:val="nil"/>
              <w:bottom w:val="single" w:sz="4" w:space="0" w:color="00B050"/>
              <w:right w:val="single" w:sz="4" w:space="0" w:color="00B050"/>
            </w:tcBorders>
            <w:shd w:val="clear" w:color="000000" w:fill="FFFFFF"/>
            <w:noWrap/>
            <w:vAlign w:val="center"/>
            <w:hideMark/>
          </w:tcPr>
          <w:p w14:paraId="7436F86D"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25</w:t>
            </w:r>
          </w:p>
        </w:tc>
        <w:tc>
          <w:tcPr>
            <w:tcW w:w="0" w:type="auto"/>
            <w:tcBorders>
              <w:top w:val="nil"/>
              <w:left w:val="nil"/>
              <w:bottom w:val="single" w:sz="4" w:space="0" w:color="00B050"/>
              <w:right w:val="single" w:sz="4" w:space="0" w:color="00B050"/>
            </w:tcBorders>
            <w:shd w:val="clear" w:color="000000" w:fill="FFFFFF"/>
            <w:noWrap/>
            <w:vAlign w:val="center"/>
            <w:hideMark/>
          </w:tcPr>
          <w:p w14:paraId="7BE5682D"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2ADA8CD8"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130</w:t>
            </w:r>
          </w:p>
        </w:tc>
      </w:tr>
      <w:tr w:rsidR="00C21353" w:rsidRPr="00C21353" w14:paraId="451C37AB"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40EE945"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Dirección Ejecutiva</w:t>
            </w:r>
          </w:p>
        </w:tc>
        <w:tc>
          <w:tcPr>
            <w:tcW w:w="0" w:type="auto"/>
            <w:tcBorders>
              <w:top w:val="nil"/>
              <w:left w:val="nil"/>
              <w:bottom w:val="single" w:sz="4" w:space="0" w:color="00B050"/>
              <w:right w:val="single" w:sz="4" w:space="0" w:color="00B050"/>
            </w:tcBorders>
            <w:shd w:val="clear" w:color="000000" w:fill="FFFFFF"/>
            <w:noWrap/>
            <w:vAlign w:val="center"/>
            <w:hideMark/>
          </w:tcPr>
          <w:p w14:paraId="6B17BF46"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911DE03"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D7EDD0E"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6F30BE5"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04A23F24"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66906F0A"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Comunicaciones</w:t>
            </w:r>
          </w:p>
        </w:tc>
        <w:tc>
          <w:tcPr>
            <w:tcW w:w="0" w:type="auto"/>
            <w:tcBorders>
              <w:top w:val="nil"/>
              <w:left w:val="nil"/>
              <w:bottom w:val="single" w:sz="4" w:space="0" w:color="00B050"/>
              <w:right w:val="single" w:sz="4" w:space="0" w:color="00B050"/>
            </w:tcBorders>
            <w:shd w:val="clear" w:color="000000" w:fill="FFFFFF"/>
            <w:noWrap/>
            <w:vAlign w:val="center"/>
            <w:hideMark/>
          </w:tcPr>
          <w:p w14:paraId="4E00BD4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0D6952AA"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1C94F46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19704F63"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3266C4FE"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5F5D0811"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Monitoreo y Evaluación de la Respuesta Nacional Epidemiológica</w:t>
            </w:r>
          </w:p>
        </w:tc>
        <w:tc>
          <w:tcPr>
            <w:tcW w:w="0" w:type="auto"/>
            <w:tcBorders>
              <w:top w:val="nil"/>
              <w:left w:val="nil"/>
              <w:bottom w:val="single" w:sz="4" w:space="0" w:color="00B050"/>
              <w:right w:val="single" w:sz="4" w:space="0" w:color="00B050"/>
            </w:tcBorders>
            <w:shd w:val="clear" w:color="000000" w:fill="FFFFFF"/>
            <w:noWrap/>
            <w:vAlign w:val="center"/>
            <w:hideMark/>
          </w:tcPr>
          <w:p w14:paraId="0F0B52AA"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406EF91B"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7C57673B"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40204E40"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6650051C"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BA012A6"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Planificación y Desarrollo</w:t>
            </w:r>
          </w:p>
        </w:tc>
        <w:tc>
          <w:tcPr>
            <w:tcW w:w="0" w:type="auto"/>
            <w:tcBorders>
              <w:top w:val="nil"/>
              <w:left w:val="nil"/>
              <w:bottom w:val="single" w:sz="4" w:space="0" w:color="00B050"/>
              <w:right w:val="single" w:sz="4" w:space="0" w:color="00B050"/>
            </w:tcBorders>
            <w:shd w:val="clear" w:color="000000" w:fill="FFFFFF"/>
            <w:noWrap/>
            <w:vAlign w:val="center"/>
            <w:hideMark/>
          </w:tcPr>
          <w:p w14:paraId="36F843FF"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6D55515F"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7D1F8B2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3E29D7FE"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71DEF7F2"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26E0FB35"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Recursos Humanos</w:t>
            </w:r>
          </w:p>
        </w:tc>
        <w:tc>
          <w:tcPr>
            <w:tcW w:w="0" w:type="auto"/>
            <w:tcBorders>
              <w:top w:val="nil"/>
              <w:left w:val="nil"/>
              <w:bottom w:val="single" w:sz="4" w:space="0" w:color="00B050"/>
              <w:right w:val="single" w:sz="4" w:space="0" w:color="00B050"/>
            </w:tcBorders>
            <w:shd w:val="clear" w:color="000000" w:fill="FFFFFF"/>
            <w:noWrap/>
            <w:vAlign w:val="center"/>
            <w:hideMark/>
          </w:tcPr>
          <w:p w14:paraId="2011F9A5"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1</w:t>
            </w:r>
          </w:p>
        </w:tc>
        <w:tc>
          <w:tcPr>
            <w:tcW w:w="0" w:type="auto"/>
            <w:tcBorders>
              <w:top w:val="nil"/>
              <w:left w:val="nil"/>
              <w:bottom w:val="single" w:sz="4" w:space="0" w:color="00B050"/>
              <w:right w:val="single" w:sz="4" w:space="0" w:color="00B050"/>
            </w:tcBorders>
            <w:shd w:val="clear" w:color="000000" w:fill="FFFFFF"/>
            <w:noWrap/>
            <w:vAlign w:val="center"/>
            <w:hideMark/>
          </w:tcPr>
          <w:p w14:paraId="6CA2FD2A"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1</w:t>
            </w:r>
          </w:p>
        </w:tc>
        <w:tc>
          <w:tcPr>
            <w:tcW w:w="0" w:type="auto"/>
            <w:tcBorders>
              <w:top w:val="nil"/>
              <w:left w:val="nil"/>
              <w:bottom w:val="single" w:sz="4" w:space="0" w:color="00B050"/>
              <w:right w:val="single" w:sz="4" w:space="0" w:color="00B050"/>
            </w:tcBorders>
            <w:shd w:val="clear" w:color="000000" w:fill="FFFFFF"/>
            <w:noWrap/>
            <w:vAlign w:val="center"/>
            <w:hideMark/>
          </w:tcPr>
          <w:p w14:paraId="43D72660"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2FE7FCEE"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212414F0"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11DAF5AE" w14:textId="77777777"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de Tecnología de la Información y Comunicación</w:t>
            </w:r>
          </w:p>
        </w:tc>
        <w:tc>
          <w:tcPr>
            <w:tcW w:w="0" w:type="auto"/>
            <w:tcBorders>
              <w:top w:val="nil"/>
              <w:left w:val="nil"/>
              <w:bottom w:val="single" w:sz="4" w:space="0" w:color="00B050"/>
              <w:right w:val="single" w:sz="4" w:space="0" w:color="00B050"/>
            </w:tcBorders>
            <w:shd w:val="clear" w:color="000000" w:fill="FFFFFF"/>
            <w:noWrap/>
            <w:vAlign w:val="center"/>
            <w:hideMark/>
          </w:tcPr>
          <w:p w14:paraId="180FC3F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1</w:t>
            </w:r>
          </w:p>
        </w:tc>
        <w:tc>
          <w:tcPr>
            <w:tcW w:w="0" w:type="auto"/>
            <w:tcBorders>
              <w:top w:val="nil"/>
              <w:left w:val="nil"/>
              <w:bottom w:val="single" w:sz="4" w:space="0" w:color="00B050"/>
              <w:right w:val="single" w:sz="4" w:space="0" w:color="00B050"/>
            </w:tcBorders>
            <w:shd w:val="clear" w:color="000000" w:fill="FFFFFF"/>
            <w:noWrap/>
            <w:vAlign w:val="center"/>
            <w:hideMark/>
          </w:tcPr>
          <w:p w14:paraId="2FDCC314"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1</w:t>
            </w:r>
          </w:p>
        </w:tc>
        <w:tc>
          <w:tcPr>
            <w:tcW w:w="0" w:type="auto"/>
            <w:tcBorders>
              <w:top w:val="nil"/>
              <w:left w:val="nil"/>
              <w:bottom w:val="single" w:sz="4" w:space="0" w:color="00B050"/>
              <w:right w:val="single" w:sz="4" w:space="0" w:color="00B050"/>
            </w:tcBorders>
            <w:shd w:val="clear" w:color="000000" w:fill="FFFFFF"/>
            <w:noWrap/>
            <w:vAlign w:val="center"/>
            <w:hideMark/>
          </w:tcPr>
          <w:p w14:paraId="43349787"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3A5F7E6"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22F04ABA"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auto" w:fill="auto"/>
            <w:noWrap/>
            <w:vAlign w:val="center"/>
            <w:hideMark/>
          </w:tcPr>
          <w:p w14:paraId="004401A0" w14:textId="29625742" w:rsidR="00C21353" w:rsidRPr="00C21353" w:rsidRDefault="00C21353" w:rsidP="00C21353">
            <w:pPr>
              <w:spacing w:after="0" w:line="240" w:lineRule="auto"/>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División Jurídica</w:t>
            </w:r>
          </w:p>
        </w:tc>
        <w:tc>
          <w:tcPr>
            <w:tcW w:w="0" w:type="auto"/>
            <w:tcBorders>
              <w:top w:val="nil"/>
              <w:left w:val="nil"/>
              <w:bottom w:val="single" w:sz="4" w:space="0" w:color="00B050"/>
              <w:right w:val="single" w:sz="4" w:space="0" w:color="00B050"/>
            </w:tcBorders>
            <w:shd w:val="clear" w:color="000000" w:fill="FFFFFF"/>
            <w:noWrap/>
            <w:vAlign w:val="center"/>
            <w:hideMark/>
          </w:tcPr>
          <w:p w14:paraId="4BFF00B6"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10CB18B1"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A7F069B"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FFFFFF"/>
            <w:noWrap/>
            <w:vAlign w:val="center"/>
            <w:hideMark/>
          </w:tcPr>
          <w:p w14:paraId="562D4D03" w14:textId="77777777" w:rsidR="00C21353" w:rsidRPr="00C21353" w:rsidRDefault="00C21353" w:rsidP="00C21353">
            <w:pPr>
              <w:spacing w:after="0" w:line="240" w:lineRule="auto"/>
              <w:jc w:val="right"/>
              <w:rPr>
                <w:rFonts w:ascii="Calibri" w:eastAsia="Times New Roman" w:hAnsi="Calibri" w:cs="Calibri"/>
                <w:color w:val="000000"/>
                <w:sz w:val="18"/>
                <w:szCs w:val="18"/>
                <w:lang w:val="es-DO" w:eastAsia="es-DO"/>
              </w:rPr>
            </w:pPr>
            <w:r w:rsidRPr="00C21353">
              <w:rPr>
                <w:rFonts w:ascii="Calibri" w:eastAsia="Times New Roman" w:hAnsi="Calibri" w:cs="Calibri"/>
                <w:color w:val="000000"/>
                <w:sz w:val="18"/>
                <w:szCs w:val="18"/>
                <w:lang w:val="es-DO" w:eastAsia="es-DO"/>
              </w:rPr>
              <w:t>0</w:t>
            </w:r>
          </w:p>
        </w:tc>
      </w:tr>
      <w:tr w:rsidR="00C21353" w:rsidRPr="00C21353" w14:paraId="133D96A7"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776F84DA" w14:textId="36217EC6" w:rsidR="00C21353" w:rsidRPr="00C21353" w:rsidRDefault="00C21353" w:rsidP="00C21353">
            <w:pPr>
              <w:spacing w:after="0" w:line="240" w:lineRule="auto"/>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Total, general</w:t>
            </w:r>
          </w:p>
        </w:tc>
        <w:tc>
          <w:tcPr>
            <w:tcW w:w="0" w:type="auto"/>
            <w:tcBorders>
              <w:top w:val="nil"/>
              <w:left w:val="nil"/>
              <w:bottom w:val="single" w:sz="4" w:space="0" w:color="00B050"/>
              <w:right w:val="single" w:sz="4" w:space="0" w:color="00B050"/>
            </w:tcBorders>
            <w:shd w:val="clear" w:color="000000" w:fill="DDEBF7"/>
            <w:noWrap/>
            <w:vAlign w:val="center"/>
            <w:hideMark/>
          </w:tcPr>
          <w:p w14:paraId="0C48A3BF"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163</w:t>
            </w:r>
          </w:p>
        </w:tc>
        <w:tc>
          <w:tcPr>
            <w:tcW w:w="0" w:type="auto"/>
            <w:tcBorders>
              <w:top w:val="nil"/>
              <w:left w:val="nil"/>
              <w:bottom w:val="single" w:sz="4" w:space="0" w:color="00B050"/>
              <w:right w:val="single" w:sz="4" w:space="0" w:color="00B050"/>
            </w:tcBorders>
            <w:shd w:val="clear" w:color="000000" w:fill="DDEBF7"/>
            <w:noWrap/>
            <w:vAlign w:val="center"/>
            <w:hideMark/>
          </w:tcPr>
          <w:p w14:paraId="59BE964D"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33</w:t>
            </w:r>
          </w:p>
        </w:tc>
        <w:tc>
          <w:tcPr>
            <w:tcW w:w="0" w:type="auto"/>
            <w:tcBorders>
              <w:top w:val="nil"/>
              <w:left w:val="nil"/>
              <w:bottom w:val="single" w:sz="4" w:space="0" w:color="00B050"/>
              <w:right w:val="single" w:sz="4" w:space="0" w:color="00B050"/>
            </w:tcBorders>
            <w:shd w:val="clear" w:color="000000" w:fill="DDEBF7"/>
            <w:noWrap/>
            <w:vAlign w:val="center"/>
            <w:hideMark/>
          </w:tcPr>
          <w:p w14:paraId="7F98DF7C"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26C29E3F"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130</w:t>
            </w:r>
          </w:p>
        </w:tc>
      </w:tr>
      <w:tr w:rsidR="00C21353" w:rsidRPr="00C21353" w14:paraId="64DD34A8" w14:textId="77777777" w:rsidTr="00C21353">
        <w:trPr>
          <w:trHeight w:val="288"/>
        </w:trPr>
        <w:tc>
          <w:tcPr>
            <w:tcW w:w="0" w:type="auto"/>
            <w:tcBorders>
              <w:top w:val="nil"/>
              <w:left w:val="single" w:sz="4" w:space="0" w:color="00B050"/>
              <w:bottom w:val="single" w:sz="4" w:space="0" w:color="00B050"/>
              <w:right w:val="single" w:sz="4" w:space="0" w:color="00B050"/>
            </w:tcBorders>
            <w:shd w:val="clear" w:color="000000" w:fill="DDEBF7"/>
            <w:noWrap/>
            <w:vAlign w:val="center"/>
            <w:hideMark/>
          </w:tcPr>
          <w:p w14:paraId="3CC94E40" w14:textId="77777777" w:rsidR="00C21353" w:rsidRPr="00C21353" w:rsidRDefault="00C21353" w:rsidP="00C21353">
            <w:pPr>
              <w:spacing w:after="0" w:line="240" w:lineRule="auto"/>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Porcentaje</w:t>
            </w:r>
          </w:p>
        </w:tc>
        <w:tc>
          <w:tcPr>
            <w:tcW w:w="0" w:type="auto"/>
            <w:tcBorders>
              <w:top w:val="nil"/>
              <w:left w:val="nil"/>
              <w:bottom w:val="single" w:sz="4" w:space="0" w:color="00B050"/>
              <w:right w:val="single" w:sz="4" w:space="0" w:color="00B050"/>
            </w:tcBorders>
            <w:shd w:val="clear" w:color="000000" w:fill="DDEBF7"/>
            <w:noWrap/>
            <w:vAlign w:val="center"/>
            <w:hideMark/>
          </w:tcPr>
          <w:p w14:paraId="11CBAEF7"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100.00%</w:t>
            </w:r>
          </w:p>
        </w:tc>
        <w:tc>
          <w:tcPr>
            <w:tcW w:w="0" w:type="auto"/>
            <w:tcBorders>
              <w:top w:val="nil"/>
              <w:left w:val="nil"/>
              <w:bottom w:val="single" w:sz="4" w:space="0" w:color="00B050"/>
              <w:right w:val="single" w:sz="4" w:space="0" w:color="00B050"/>
            </w:tcBorders>
            <w:shd w:val="clear" w:color="000000" w:fill="DDEBF7"/>
            <w:noWrap/>
            <w:vAlign w:val="center"/>
            <w:hideMark/>
          </w:tcPr>
          <w:p w14:paraId="4E03F8AB"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20%</w:t>
            </w:r>
          </w:p>
        </w:tc>
        <w:tc>
          <w:tcPr>
            <w:tcW w:w="0" w:type="auto"/>
            <w:tcBorders>
              <w:top w:val="nil"/>
              <w:left w:val="nil"/>
              <w:bottom w:val="single" w:sz="4" w:space="0" w:color="00B050"/>
              <w:right w:val="single" w:sz="4" w:space="0" w:color="00B050"/>
            </w:tcBorders>
            <w:shd w:val="clear" w:color="000000" w:fill="DDEBF7"/>
            <w:noWrap/>
            <w:vAlign w:val="center"/>
            <w:hideMark/>
          </w:tcPr>
          <w:p w14:paraId="0967A824"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0%</w:t>
            </w:r>
          </w:p>
        </w:tc>
        <w:tc>
          <w:tcPr>
            <w:tcW w:w="0" w:type="auto"/>
            <w:tcBorders>
              <w:top w:val="nil"/>
              <w:left w:val="nil"/>
              <w:bottom w:val="single" w:sz="4" w:space="0" w:color="00B050"/>
              <w:right w:val="single" w:sz="4" w:space="0" w:color="00B050"/>
            </w:tcBorders>
            <w:shd w:val="clear" w:color="000000" w:fill="DDEBF7"/>
            <w:noWrap/>
            <w:vAlign w:val="center"/>
            <w:hideMark/>
          </w:tcPr>
          <w:p w14:paraId="68AA35C2" w14:textId="77777777" w:rsidR="00C21353" w:rsidRPr="00C21353" w:rsidRDefault="00C21353" w:rsidP="00C21353">
            <w:pPr>
              <w:spacing w:after="0" w:line="240" w:lineRule="auto"/>
              <w:jc w:val="right"/>
              <w:rPr>
                <w:rFonts w:ascii="Calibri" w:eastAsia="Times New Roman" w:hAnsi="Calibri" w:cs="Calibri"/>
                <w:b/>
                <w:bCs/>
                <w:color w:val="000000"/>
                <w:sz w:val="18"/>
                <w:szCs w:val="18"/>
                <w:lang w:val="es-DO" w:eastAsia="es-DO"/>
              </w:rPr>
            </w:pPr>
            <w:r w:rsidRPr="00C21353">
              <w:rPr>
                <w:rFonts w:ascii="Calibri" w:eastAsia="Times New Roman" w:hAnsi="Calibri" w:cs="Calibri"/>
                <w:b/>
                <w:bCs/>
                <w:color w:val="000000"/>
                <w:sz w:val="18"/>
                <w:szCs w:val="18"/>
                <w:lang w:val="es-DO" w:eastAsia="es-DO"/>
              </w:rPr>
              <w:t>80%</w:t>
            </w:r>
          </w:p>
        </w:tc>
      </w:tr>
    </w:tbl>
    <w:p w14:paraId="6CF2B514" w14:textId="77777777" w:rsidR="008C05D3" w:rsidRPr="000659A5" w:rsidRDefault="008C05D3" w:rsidP="008F2731">
      <w:pPr>
        <w:spacing w:after="0" w:line="276" w:lineRule="auto"/>
        <w:jc w:val="both"/>
        <w:rPr>
          <w:rFonts w:cstheme="minorHAnsi"/>
          <w:bCs/>
          <w:sz w:val="24"/>
          <w:szCs w:val="24"/>
        </w:rPr>
      </w:pPr>
    </w:p>
    <w:p w14:paraId="6F0A2916" w14:textId="77777777" w:rsidR="001E6F69" w:rsidRPr="000659A5" w:rsidRDefault="001E6F69" w:rsidP="008F2731">
      <w:pPr>
        <w:spacing w:after="0" w:line="276" w:lineRule="auto"/>
        <w:jc w:val="both"/>
        <w:rPr>
          <w:rFonts w:cstheme="minorHAnsi"/>
          <w:bCs/>
          <w:sz w:val="24"/>
          <w:szCs w:val="24"/>
        </w:rPr>
      </w:pPr>
    </w:p>
    <w:p w14:paraId="73D73311" w14:textId="77777777" w:rsidR="001E6F69" w:rsidRPr="000659A5" w:rsidRDefault="001E6F69" w:rsidP="008F2731">
      <w:pPr>
        <w:spacing w:after="0" w:line="276" w:lineRule="auto"/>
        <w:jc w:val="both"/>
        <w:rPr>
          <w:rFonts w:cstheme="minorHAnsi"/>
          <w:bCs/>
          <w:sz w:val="24"/>
          <w:szCs w:val="24"/>
        </w:rPr>
      </w:pPr>
    </w:p>
    <w:p w14:paraId="21CEF99B" w14:textId="77777777" w:rsidR="001E6F69" w:rsidRPr="000659A5" w:rsidRDefault="001E6F69">
      <w:pPr>
        <w:rPr>
          <w:rFonts w:cstheme="minorHAnsi"/>
          <w:bCs/>
          <w:sz w:val="24"/>
          <w:szCs w:val="24"/>
        </w:rPr>
      </w:pPr>
      <w:r w:rsidRPr="000659A5">
        <w:rPr>
          <w:rFonts w:cstheme="minorHAnsi"/>
          <w:bCs/>
          <w:sz w:val="24"/>
          <w:szCs w:val="24"/>
        </w:rPr>
        <w:br w:type="page"/>
      </w:r>
    </w:p>
    <w:p w14:paraId="1C4A6E7A" w14:textId="77777777" w:rsidR="001E6F69" w:rsidRPr="000659A5" w:rsidRDefault="001E6F69" w:rsidP="00C0032B">
      <w:pPr>
        <w:pStyle w:val="Ttulo1"/>
        <w:numPr>
          <w:ilvl w:val="0"/>
          <w:numId w:val="1"/>
        </w:numPr>
        <w:shd w:val="clear" w:color="auto" w:fill="FFFFFF"/>
        <w:spacing w:before="0" w:after="225"/>
        <w:ind w:left="426" w:hanging="426"/>
        <w:rPr>
          <w:rFonts w:asciiTheme="minorHAnsi" w:hAnsiTheme="minorHAnsi" w:cstheme="minorHAnsi"/>
          <w:b/>
          <w:color w:val="0D257D"/>
          <w:sz w:val="24"/>
          <w:szCs w:val="24"/>
        </w:rPr>
      </w:pPr>
      <w:bookmarkStart w:id="5" w:name="_Toc13598503"/>
      <w:r w:rsidRPr="000659A5">
        <w:rPr>
          <w:rFonts w:asciiTheme="minorHAnsi" w:hAnsiTheme="minorHAnsi" w:cstheme="minorHAnsi"/>
          <w:b/>
          <w:color w:val="0D257D"/>
          <w:sz w:val="24"/>
          <w:szCs w:val="24"/>
        </w:rPr>
        <w:lastRenderedPageBreak/>
        <w:t>Resultados por áreas de trabajo</w:t>
      </w:r>
      <w:bookmarkEnd w:id="5"/>
    </w:p>
    <w:p w14:paraId="6E7CF684" w14:textId="77777777" w:rsidR="001E6F69" w:rsidRPr="008151E6" w:rsidRDefault="001E6F69" w:rsidP="00C0032B">
      <w:pPr>
        <w:pStyle w:val="Prrafodelista"/>
        <w:numPr>
          <w:ilvl w:val="1"/>
          <w:numId w:val="1"/>
        </w:numPr>
        <w:spacing w:after="0" w:line="276" w:lineRule="auto"/>
        <w:jc w:val="both"/>
        <w:rPr>
          <w:rFonts w:cstheme="minorHAnsi"/>
          <w:b/>
          <w:bCs/>
          <w:sz w:val="24"/>
          <w:szCs w:val="24"/>
        </w:rPr>
      </w:pPr>
      <w:r w:rsidRPr="008151E6">
        <w:rPr>
          <w:rFonts w:cstheme="minorHAnsi"/>
          <w:b/>
          <w:bCs/>
          <w:sz w:val="24"/>
          <w:szCs w:val="24"/>
        </w:rPr>
        <w:t>Comité de ética</w:t>
      </w:r>
    </w:p>
    <w:p w14:paraId="4B0A08A2" w14:textId="0E94D305" w:rsidR="001E6F69" w:rsidRPr="001D34B2" w:rsidRDefault="009B4D83" w:rsidP="009462FD">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w:t>
      </w:r>
      <w:r w:rsidR="001E6F69" w:rsidRPr="001D34B2">
        <w:rPr>
          <w:rFonts w:cstheme="minorHAnsi"/>
          <w:bCs/>
          <w:sz w:val="22"/>
          <w:szCs w:val="22"/>
        </w:rPr>
        <w:t xml:space="preserve">nivel de </w:t>
      </w:r>
      <w:r w:rsidR="0075076D" w:rsidRPr="001D34B2">
        <w:rPr>
          <w:rFonts w:cstheme="minorHAnsi"/>
          <w:bCs/>
          <w:sz w:val="22"/>
          <w:szCs w:val="22"/>
        </w:rPr>
        <w:t>avance</w:t>
      </w:r>
      <w:r w:rsidRPr="001D34B2">
        <w:rPr>
          <w:rFonts w:cstheme="minorHAnsi"/>
          <w:bCs/>
          <w:sz w:val="22"/>
          <w:szCs w:val="22"/>
        </w:rPr>
        <w:t xml:space="preserve"> del Comité de Ética</w:t>
      </w:r>
      <w:r w:rsidR="00C675C9" w:rsidRPr="001D34B2">
        <w:rPr>
          <w:rFonts w:cstheme="minorHAnsi"/>
          <w:bCs/>
          <w:sz w:val="22"/>
          <w:szCs w:val="22"/>
        </w:rPr>
        <w:t xml:space="preserve"> </w:t>
      </w:r>
      <w:r w:rsidR="0075076D" w:rsidRPr="001D34B2">
        <w:rPr>
          <w:rFonts w:cstheme="minorHAnsi"/>
          <w:bCs/>
          <w:sz w:val="22"/>
          <w:szCs w:val="22"/>
        </w:rPr>
        <w:t>en su</w:t>
      </w:r>
      <w:r w:rsidR="007C1A7B" w:rsidRPr="001D34B2">
        <w:rPr>
          <w:rFonts w:cstheme="minorHAnsi"/>
          <w:bCs/>
          <w:sz w:val="22"/>
          <w:szCs w:val="22"/>
        </w:rPr>
        <w:t>(s)</w:t>
      </w:r>
      <w:r w:rsidR="0075076D" w:rsidRPr="001D34B2">
        <w:rPr>
          <w:rFonts w:cstheme="minorHAnsi"/>
          <w:bCs/>
          <w:sz w:val="22"/>
          <w:szCs w:val="22"/>
        </w:rPr>
        <w:t xml:space="preserve"> producto</w:t>
      </w:r>
      <w:r w:rsidR="007C1A7B" w:rsidRPr="001D34B2">
        <w:rPr>
          <w:rFonts w:cstheme="minorHAnsi"/>
          <w:bCs/>
          <w:sz w:val="22"/>
          <w:szCs w:val="22"/>
        </w:rPr>
        <w:t>(s)</w:t>
      </w:r>
      <w:r w:rsidR="0075076D" w:rsidRPr="001D34B2">
        <w:rPr>
          <w:rFonts w:cstheme="minorHAnsi"/>
          <w:bCs/>
          <w:sz w:val="22"/>
          <w:szCs w:val="22"/>
        </w:rPr>
        <w:t xml:space="preserve"> </w:t>
      </w:r>
      <w:r w:rsidR="007C1A7B" w:rsidRPr="001D34B2">
        <w:rPr>
          <w:rFonts w:cstheme="minorHAnsi"/>
          <w:bCs/>
          <w:sz w:val="22"/>
          <w:szCs w:val="22"/>
        </w:rPr>
        <w:t xml:space="preserve">y </w:t>
      </w:r>
      <w:r w:rsidRPr="001D34B2">
        <w:rPr>
          <w:rFonts w:cstheme="minorHAnsi"/>
          <w:bCs/>
          <w:sz w:val="22"/>
          <w:szCs w:val="22"/>
        </w:rPr>
        <w:t>actividades programables y presupuestadas correspondientes</w:t>
      </w:r>
      <w:r w:rsidR="00755E43" w:rsidRPr="001D34B2">
        <w:rPr>
          <w:rFonts w:cstheme="minorHAnsi"/>
          <w:bCs/>
          <w:sz w:val="22"/>
          <w:szCs w:val="22"/>
        </w:rPr>
        <w:t xml:space="preserve"> al primer </w:t>
      </w:r>
      <w:r w:rsidR="00C25090">
        <w:rPr>
          <w:rFonts w:cstheme="minorHAnsi"/>
          <w:bCs/>
          <w:sz w:val="22"/>
          <w:szCs w:val="22"/>
        </w:rPr>
        <w:t>trimestre</w:t>
      </w:r>
      <w:r w:rsidR="00755E43" w:rsidRPr="001D34B2">
        <w:rPr>
          <w:rFonts w:cstheme="minorHAnsi"/>
          <w:bCs/>
          <w:sz w:val="22"/>
          <w:szCs w:val="22"/>
        </w:rPr>
        <w:t xml:space="preserve"> del año en estudio.</w:t>
      </w:r>
      <w:r w:rsidR="002B0F37">
        <w:rPr>
          <w:rFonts w:cstheme="minorHAnsi"/>
          <w:bCs/>
          <w:sz w:val="22"/>
          <w:szCs w:val="22"/>
        </w:rPr>
        <w:t xml:space="preserve"> Esta Unidad Ejecutora no cuenta con recursos financiero para ejecución de su Plan Operativo.</w:t>
      </w:r>
    </w:p>
    <w:p w14:paraId="5AFA113B" w14:textId="0B12C6CE" w:rsidR="001E6F69" w:rsidRPr="000659A5" w:rsidRDefault="00926F4A" w:rsidP="007C1A7B">
      <w:pPr>
        <w:spacing w:after="0" w:line="276" w:lineRule="auto"/>
        <w:ind w:left="360"/>
        <w:rPr>
          <w:rFonts w:cstheme="minorHAnsi"/>
          <w:bCs/>
          <w:sz w:val="24"/>
          <w:szCs w:val="24"/>
        </w:rPr>
      </w:pPr>
      <w:r>
        <w:rPr>
          <w:noProof/>
        </w:rPr>
        <w:drawing>
          <wp:inline distT="0" distB="0" distL="0" distR="0" wp14:anchorId="6A617479" wp14:editId="49C7D7F9">
            <wp:extent cx="5791835" cy="2749550"/>
            <wp:effectExtent l="0" t="0" r="18415" b="12700"/>
            <wp:docPr id="2" name="Gráfico 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673F13B" w14:textId="77777777" w:rsidR="0075076D" w:rsidRDefault="0075076D" w:rsidP="001E6F69">
      <w:pPr>
        <w:spacing w:after="0" w:line="276" w:lineRule="auto"/>
        <w:ind w:left="360"/>
        <w:jc w:val="both"/>
        <w:rPr>
          <w:rFonts w:cstheme="minorHAnsi"/>
          <w:bCs/>
          <w:sz w:val="24"/>
          <w:szCs w:val="24"/>
        </w:rPr>
      </w:pPr>
    </w:p>
    <w:p w14:paraId="61B8662C" w14:textId="77777777" w:rsidR="001E6F69" w:rsidRPr="005779D1" w:rsidRDefault="001E6F69" w:rsidP="00C0032B">
      <w:pPr>
        <w:pStyle w:val="Prrafodelista"/>
        <w:numPr>
          <w:ilvl w:val="1"/>
          <w:numId w:val="1"/>
        </w:numPr>
        <w:spacing w:after="0" w:line="276" w:lineRule="auto"/>
        <w:jc w:val="both"/>
        <w:rPr>
          <w:rFonts w:cstheme="minorHAnsi"/>
          <w:b/>
          <w:bCs/>
          <w:sz w:val="24"/>
          <w:szCs w:val="24"/>
        </w:rPr>
      </w:pPr>
      <w:r w:rsidRPr="005779D1">
        <w:rPr>
          <w:rFonts w:cstheme="minorHAnsi"/>
          <w:b/>
          <w:bCs/>
          <w:sz w:val="24"/>
          <w:szCs w:val="24"/>
        </w:rPr>
        <w:t xml:space="preserve">Comité de </w:t>
      </w:r>
      <w:r w:rsidR="005779D1">
        <w:rPr>
          <w:rFonts w:cstheme="minorHAnsi"/>
          <w:b/>
          <w:bCs/>
          <w:sz w:val="24"/>
          <w:szCs w:val="24"/>
        </w:rPr>
        <w:t xml:space="preserve">Medio </w:t>
      </w:r>
      <w:r w:rsidRPr="005779D1">
        <w:rPr>
          <w:rFonts w:cstheme="minorHAnsi"/>
          <w:b/>
          <w:bCs/>
          <w:sz w:val="24"/>
          <w:szCs w:val="24"/>
        </w:rPr>
        <w:t>Ambiente</w:t>
      </w:r>
    </w:p>
    <w:p w14:paraId="287B1B78" w14:textId="77777777" w:rsidR="00B40F84" w:rsidRPr="001D34B2" w:rsidRDefault="00C675C9" w:rsidP="00B40F84">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del Comité de Medio Ambiente en su(s)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00B40F84">
        <w:rPr>
          <w:rFonts w:cstheme="minorHAnsi"/>
          <w:bCs/>
          <w:sz w:val="22"/>
          <w:szCs w:val="22"/>
        </w:rPr>
        <w:t xml:space="preserve"> Esta Unidad Ejecutora no cuenta con recursos financiero para ejecución de su Plan Operativo.</w:t>
      </w:r>
    </w:p>
    <w:p w14:paraId="7A348644" w14:textId="15D993A7" w:rsidR="00C675C9" w:rsidRPr="001D34B2" w:rsidRDefault="00C675C9" w:rsidP="00C675C9">
      <w:pPr>
        <w:spacing w:after="0" w:line="276" w:lineRule="auto"/>
        <w:ind w:left="360"/>
        <w:jc w:val="both"/>
        <w:rPr>
          <w:rFonts w:cstheme="minorHAnsi"/>
          <w:bCs/>
          <w:sz w:val="22"/>
          <w:szCs w:val="22"/>
        </w:rPr>
      </w:pPr>
    </w:p>
    <w:p w14:paraId="26B2D16F" w14:textId="5B8710BF" w:rsidR="00EA4781" w:rsidRDefault="00505F7C" w:rsidP="0085287B">
      <w:pPr>
        <w:spacing w:after="0" w:line="276" w:lineRule="auto"/>
        <w:ind w:left="360"/>
        <w:rPr>
          <w:rFonts w:cstheme="minorHAnsi"/>
          <w:bCs/>
          <w:sz w:val="24"/>
          <w:szCs w:val="24"/>
        </w:rPr>
      </w:pPr>
      <w:r>
        <w:rPr>
          <w:noProof/>
        </w:rPr>
        <w:drawing>
          <wp:inline distT="0" distB="0" distL="0" distR="0" wp14:anchorId="679A46D3" wp14:editId="12B546CC">
            <wp:extent cx="5760720" cy="2426579"/>
            <wp:effectExtent l="0" t="0" r="11430" b="12065"/>
            <wp:docPr id="5" name="Gráfico 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552CEDD" w14:textId="77777777" w:rsidR="001D34B2" w:rsidRPr="00C675C9" w:rsidRDefault="001D34B2" w:rsidP="0085287B">
      <w:pPr>
        <w:spacing w:after="0" w:line="276" w:lineRule="auto"/>
        <w:ind w:left="360"/>
        <w:rPr>
          <w:rFonts w:cstheme="minorHAnsi"/>
          <w:bCs/>
          <w:sz w:val="24"/>
          <w:szCs w:val="24"/>
        </w:rPr>
      </w:pPr>
    </w:p>
    <w:p w14:paraId="6A86E8B1" w14:textId="3011E1BC" w:rsidR="001E6F69" w:rsidRPr="00FC68BA" w:rsidRDefault="004B6C37" w:rsidP="00C0032B">
      <w:pPr>
        <w:pStyle w:val="Prrafodelista"/>
        <w:numPr>
          <w:ilvl w:val="1"/>
          <w:numId w:val="1"/>
        </w:numPr>
        <w:spacing w:after="0" w:line="276" w:lineRule="auto"/>
        <w:jc w:val="both"/>
        <w:rPr>
          <w:rFonts w:cstheme="minorHAnsi"/>
          <w:b/>
          <w:bCs/>
          <w:sz w:val="24"/>
          <w:szCs w:val="24"/>
        </w:rPr>
      </w:pPr>
      <w:r>
        <w:rPr>
          <w:rFonts w:cstheme="minorHAnsi"/>
          <w:b/>
          <w:bCs/>
          <w:sz w:val="24"/>
          <w:szCs w:val="24"/>
        </w:rPr>
        <w:lastRenderedPageBreak/>
        <w:t>Controles Interno</w:t>
      </w:r>
    </w:p>
    <w:p w14:paraId="037E888F" w14:textId="77777777" w:rsidR="004B6C37" w:rsidRPr="001D34B2" w:rsidRDefault="00C675C9" w:rsidP="00432B8F">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 la División Jurídica en su(s)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Pr="00C675C9">
        <w:rPr>
          <w:rFonts w:cstheme="minorHAnsi"/>
          <w:bCs/>
          <w:sz w:val="24"/>
          <w:szCs w:val="24"/>
        </w:rPr>
        <w:t>.</w:t>
      </w:r>
      <w:r w:rsidR="004B6C37">
        <w:rPr>
          <w:rFonts w:cstheme="minorHAnsi"/>
          <w:bCs/>
          <w:sz w:val="24"/>
          <w:szCs w:val="24"/>
        </w:rPr>
        <w:t xml:space="preserve"> </w:t>
      </w:r>
      <w:r w:rsidR="004B6C37">
        <w:rPr>
          <w:rFonts w:cstheme="minorHAnsi"/>
          <w:bCs/>
          <w:sz w:val="22"/>
          <w:szCs w:val="22"/>
        </w:rPr>
        <w:t>Esta Unidad Ejecutora no cuenta con recursos financiero para ejecución de su Plan Operativo.</w:t>
      </w:r>
    </w:p>
    <w:p w14:paraId="28668123" w14:textId="1674397D" w:rsidR="001B6DBB" w:rsidRDefault="004B6C37" w:rsidP="00432B8F">
      <w:pPr>
        <w:spacing w:after="0" w:line="276" w:lineRule="auto"/>
        <w:jc w:val="right"/>
        <w:rPr>
          <w:rFonts w:cstheme="minorHAnsi"/>
          <w:bCs/>
          <w:sz w:val="24"/>
          <w:szCs w:val="24"/>
        </w:rPr>
      </w:pPr>
      <w:r>
        <w:rPr>
          <w:noProof/>
        </w:rPr>
        <w:drawing>
          <wp:inline distT="0" distB="0" distL="0" distR="0" wp14:anchorId="03CE1D85" wp14:editId="4F69C3B2">
            <wp:extent cx="5791835" cy="2749550"/>
            <wp:effectExtent l="0" t="0" r="18415" b="12700"/>
            <wp:docPr id="7" name="Gráfico 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F74DE19" w14:textId="77777777" w:rsidR="00C675C9" w:rsidRDefault="00C675C9" w:rsidP="00C675C9">
      <w:pPr>
        <w:spacing w:after="0" w:line="276" w:lineRule="auto"/>
        <w:jc w:val="right"/>
        <w:rPr>
          <w:rFonts w:cstheme="minorHAnsi"/>
          <w:bCs/>
          <w:sz w:val="24"/>
          <w:szCs w:val="24"/>
        </w:rPr>
      </w:pPr>
    </w:p>
    <w:p w14:paraId="59FC0105" w14:textId="77777777" w:rsidR="00C675C9" w:rsidRPr="000659A5" w:rsidRDefault="00C675C9" w:rsidP="00C675C9">
      <w:pPr>
        <w:spacing w:after="0" w:line="276" w:lineRule="auto"/>
        <w:jc w:val="right"/>
        <w:rPr>
          <w:rFonts w:cstheme="minorHAnsi"/>
          <w:bCs/>
          <w:sz w:val="24"/>
          <w:szCs w:val="24"/>
        </w:rPr>
      </w:pPr>
    </w:p>
    <w:p w14:paraId="7667BC4D" w14:textId="246E3D97" w:rsidR="004B6C37" w:rsidRDefault="00E62407" w:rsidP="001B2BDD">
      <w:pPr>
        <w:spacing w:after="0" w:line="276" w:lineRule="auto"/>
        <w:ind w:left="360"/>
        <w:jc w:val="both"/>
        <w:rPr>
          <w:rFonts w:cstheme="minorHAnsi"/>
          <w:b/>
          <w:bCs/>
          <w:sz w:val="24"/>
          <w:szCs w:val="24"/>
        </w:rPr>
      </w:pPr>
      <w:r>
        <w:rPr>
          <w:rFonts w:cstheme="minorHAnsi"/>
          <w:b/>
          <w:bCs/>
          <w:sz w:val="24"/>
          <w:szCs w:val="24"/>
        </w:rPr>
        <w:t xml:space="preserve">6.4 </w:t>
      </w:r>
      <w:r w:rsidR="004B6C37" w:rsidRPr="004B6C37">
        <w:rPr>
          <w:rFonts w:cstheme="minorHAnsi"/>
          <w:b/>
          <w:bCs/>
          <w:sz w:val="24"/>
          <w:szCs w:val="24"/>
        </w:rPr>
        <w:t xml:space="preserve">*División de Atención a Poblaciones Clave y Movilización Social </w:t>
      </w:r>
    </w:p>
    <w:p w14:paraId="21AA7E30" w14:textId="77777777" w:rsidR="004B6C37" w:rsidRPr="001D34B2" w:rsidRDefault="001B2BDD"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de Comunicaciones su(s)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6D8AFA07" w14:textId="7F3FCE2F" w:rsidR="006247B0" w:rsidRPr="000659A5" w:rsidRDefault="004B6C37" w:rsidP="001B2BDD">
      <w:pPr>
        <w:spacing w:after="0" w:line="276" w:lineRule="auto"/>
        <w:ind w:left="360"/>
        <w:rPr>
          <w:rFonts w:cstheme="minorHAnsi"/>
          <w:bCs/>
          <w:sz w:val="24"/>
          <w:szCs w:val="24"/>
        </w:rPr>
      </w:pPr>
      <w:r>
        <w:rPr>
          <w:noProof/>
        </w:rPr>
        <w:drawing>
          <wp:inline distT="0" distB="0" distL="0" distR="0" wp14:anchorId="4DD5E6F8" wp14:editId="2785575C">
            <wp:extent cx="5791835" cy="2749550"/>
            <wp:effectExtent l="0" t="0" r="18415" b="12700"/>
            <wp:docPr id="15" name="Gráfico 15">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A6CC2B" w14:textId="376601DD" w:rsidR="00271E85" w:rsidRDefault="00271E85" w:rsidP="006247B0">
      <w:pPr>
        <w:spacing w:after="0" w:line="276" w:lineRule="auto"/>
        <w:ind w:left="360"/>
        <w:jc w:val="both"/>
        <w:rPr>
          <w:rFonts w:cstheme="minorHAnsi"/>
          <w:bCs/>
          <w:sz w:val="24"/>
          <w:szCs w:val="24"/>
        </w:rPr>
      </w:pPr>
    </w:p>
    <w:p w14:paraId="5F6250B4" w14:textId="77777777" w:rsidR="00432B8F" w:rsidRPr="000659A5" w:rsidRDefault="00432B8F" w:rsidP="006247B0">
      <w:pPr>
        <w:spacing w:after="0" w:line="276" w:lineRule="auto"/>
        <w:ind w:left="360"/>
        <w:jc w:val="both"/>
        <w:rPr>
          <w:rFonts w:cstheme="minorHAnsi"/>
          <w:bCs/>
          <w:sz w:val="24"/>
          <w:szCs w:val="24"/>
        </w:rPr>
      </w:pPr>
    </w:p>
    <w:p w14:paraId="2CF6C7C4" w14:textId="3FECDE6D" w:rsidR="004B6C37" w:rsidRDefault="00E62407" w:rsidP="008859C4">
      <w:pPr>
        <w:spacing w:after="0" w:line="276" w:lineRule="auto"/>
        <w:ind w:left="360"/>
        <w:jc w:val="both"/>
        <w:rPr>
          <w:rFonts w:cstheme="minorHAnsi"/>
          <w:b/>
          <w:bCs/>
          <w:sz w:val="24"/>
          <w:szCs w:val="24"/>
        </w:rPr>
      </w:pPr>
      <w:r>
        <w:rPr>
          <w:rFonts w:cstheme="minorHAnsi"/>
          <w:b/>
          <w:bCs/>
          <w:sz w:val="24"/>
          <w:szCs w:val="24"/>
        </w:rPr>
        <w:lastRenderedPageBreak/>
        <w:t xml:space="preserve">6.5 </w:t>
      </w:r>
      <w:r w:rsidR="004B6C37" w:rsidRPr="004B6C37">
        <w:rPr>
          <w:rFonts w:cstheme="minorHAnsi"/>
          <w:b/>
          <w:bCs/>
          <w:sz w:val="24"/>
          <w:szCs w:val="24"/>
        </w:rPr>
        <w:t xml:space="preserve">*División de Fortalecimiento del Acceso a los Servicios de Salud </w:t>
      </w:r>
    </w:p>
    <w:p w14:paraId="3138D78F" w14:textId="77777777" w:rsidR="004B6C37" w:rsidRPr="001D34B2" w:rsidRDefault="00F85EFB" w:rsidP="004B6C37">
      <w:pPr>
        <w:spacing w:after="0" w:line="276" w:lineRule="auto"/>
        <w:ind w:left="360"/>
        <w:jc w:val="both"/>
        <w:rPr>
          <w:rFonts w:cstheme="minorHAnsi"/>
          <w:bCs/>
          <w:sz w:val="22"/>
          <w:szCs w:val="22"/>
        </w:rPr>
      </w:pPr>
      <w:r w:rsidRPr="001D34B2">
        <w:rPr>
          <w:rFonts w:cstheme="minorHAnsi"/>
          <w:bCs/>
          <w:sz w:val="22"/>
          <w:szCs w:val="22"/>
        </w:rPr>
        <w:t xml:space="preserve">El gráfico siguiente, representa el nivel de avance de la División </w:t>
      </w:r>
      <w:r w:rsidR="00C1363B" w:rsidRPr="001D34B2">
        <w:rPr>
          <w:rFonts w:cstheme="minorHAnsi"/>
          <w:bCs/>
          <w:sz w:val="22"/>
          <w:szCs w:val="22"/>
        </w:rPr>
        <w:t>de Planificación</w:t>
      </w:r>
      <w:r w:rsidRPr="001D34B2">
        <w:rPr>
          <w:rFonts w:cstheme="minorHAnsi"/>
          <w:bCs/>
          <w:sz w:val="22"/>
          <w:szCs w:val="22"/>
        </w:rPr>
        <w:t xml:space="preserve"> y Desarrollo su(s)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223A84F0" w14:textId="123F80C4" w:rsidR="001B6DBB" w:rsidRPr="000659A5" w:rsidRDefault="004B6C37" w:rsidP="00F85EFB">
      <w:pPr>
        <w:spacing w:after="0" w:line="276" w:lineRule="auto"/>
        <w:ind w:left="360"/>
        <w:rPr>
          <w:rFonts w:cstheme="minorHAnsi"/>
          <w:bCs/>
          <w:sz w:val="24"/>
          <w:szCs w:val="24"/>
        </w:rPr>
      </w:pPr>
      <w:r>
        <w:rPr>
          <w:noProof/>
        </w:rPr>
        <w:drawing>
          <wp:inline distT="0" distB="0" distL="0" distR="0" wp14:anchorId="293B9048" wp14:editId="41753A24">
            <wp:extent cx="5791835" cy="2749550"/>
            <wp:effectExtent l="0" t="0" r="18415" b="12700"/>
            <wp:docPr id="16" name="Gráfico 16">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A0AAE53" w14:textId="77777777" w:rsidR="001B6DBB" w:rsidRDefault="001B6DBB" w:rsidP="001B6DBB">
      <w:pPr>
        <w:spacing w:after="0" w:line="276" w:lineRule="auto"/>
        <w:ind w:left="360"/>
        <w:jc w:val="both"/>
        <w:rPr>
          <w:rFonts w:cstheme="minorHAnsi"/>
          <w:bCs/>
          <w:sz w:val="24"/>
          <w:szCs w:val="24"/>
        </w:rPr>
      </w:pPr>
    </w:p>
    <w:p w14:paraId="33C29F4D" w14:textId="77777777" w:rsidR="006C489D" w:rsidRPr="000659A5" w:rsidRDefault="006C489D" w:rsidP="001B6DBB">
      <w:pPr>
        <w:spacing w:after="0" w:line="276" w:lineRule="auto"/>
        <w:ind w:left="360"/>
        <w:jc w:val="both"/>
        <w:rPr>
          <w:rFonts w:cstheme="minorHAnsi"/>
          <w:bCs/>
          <w:sz w:val="24"/>
          <w:szCs w:val="24"/>
        </w:rPr>
      </w:pPr>
    </w:p>
    <w:p w14:paraId="6ED6739B" w14:textId="57316D2D" w:rsidR="004B6C37" w:rsidRDefault="00E62407" w:rsidP="00F85EFB">
      <w:pPr>
        <w:spacing w:after="0" w:line="276" w:lineRule="auto"/>
        <w:jc w:val="both"/>
        <w:rPr>
          <w:rFonts w:cstheme="minorHAnsi"/>
          <w:b/>
          <w:bCs/>
          <w:sz w:val="24"/>
          <w:szCs w:val="24"/>
        </w:rPr>
      </w:pPr>
      <w:r>
        <w:rPr>
          <w:rFonts w:cstheme="minorHAnsi"/>
          <w:b/>
          <w:bCs/>
          <w:sz w:val="24"/>
          <w:szCs w:val="24"/>
        </w:rPr>
        <w:t xml:space="preserve">6.6 </w:t>
      </w:r>
      <w:r w:rsidR="004B6C37" w:rsidRPr="004B6C37">
        <w:rPr>
          <w:rFonts w:cstheme="minorHAnsi"/>
          <w:b/>
          <w:bCs/>
          <w:sz w:val="24"/>
          <w:szCs w:val="24"/>
        </w:rPr>
        <w:t>*División Financiera</w:t>
      </w:r>
    </w:p>
    <w:p w14:paraId="351711E9" w14:textId="77777777" w:rsidR="004B6C37" w:rsidRPr="001D34B2" w:rsidRDefault="00F85EFB" w:rsidP="00E62407">
      <w:pPr>
        <w:spacing w:after="0" w:line="276" w:lineRule="auto"/>
        <w:jc w:val="both"/>
        <w:rPr>
          <w:rFonts w:cstheme="minorHAnsi"/>
          <w:bCs/>
          <w:sz w:val="22"/>
          <w:szCs w:val="22"/>
        </w:rPr>
      </w:pPr>
      <w:r w:rsidRPr="001D34B2">
        <w:rPr>
          <w:rFonts w:cstheme="minorHAnsi"/>
          <w:bCs/>
          <w:sz w:val="22"/>
          <w:szCs w:val="22"/>
        </w:rPr>
        <w:t>El gráfico siguiente, representa el nivel de avance Departamento Administrativo F</w:t>
      </w:r>
      <w:r w:rsidR="006C489D" w:rsidRPr="001D34B2">
        <w:rPr>
          <w:rFonts w:cstheme="minorHAnsi"/>
          <w:bCs/>
          <w:sz w:val="22"/>
          <w:szCs w:val="22"/>
        </w:rPr>
        <w:t>inanciero</w:t>
      </w:r>
      <w:r w:rsidRPr="001D34B2">
        <w:rPr>
          <w:rFonts w:cstheme="minorHAnsi"/>
          <w:bCs/>
          <w:sz w:val="22"/>
          <w:szCs w:val="22"/>
        </w:rPr>
        <w:t xml:space="preserve"> su(s)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004B6C37">
        <w:rPr>
          <w:rFonts w:cstheme="minorHAnsi"/>
          <w:bCs/>
          <w:sz w:val="22"/>
          <w:szCs w:val="22"/>
        </w:rPr>
        <w:t xml:space="preserve"> Esta Unidad Ejecutora no cuenta con recursos financiero para ejecución de su Plan Operativo.</w:t>
      </w:r>
    </w:p>
    <w:p w14:paraId="02C12FB5" w14:textId="08A9BD2C" w:rsidR="00F85EFB" w:rsidRDefault="00E62407" w:rsidP="00F85EFB">
      <w:pPr>
        <w:spacing w:after="0" w:line="276" w:lineRule="auto"/>
        <w:jc w:val="both"/>
        <w:rPr>
          <w:rFonts w:cstheme="minorHAnsi"/>
          <w:bCs/>
          <w:sz w:val="22"/>
          <w:szCs w:val="22"/>
        </w:rPr>
      </w:pPr>
      <w:r>
        <w:rPr>
          <w:noProof/>
        </w:rPr>
        <w:drawing>
          <wp:inline distT="0" distB="0" distL="0" distR="0" wp14:anchorId="72CAEBFE" wp14:editId="49444920">
            <wp:extent cx="5791835" cy="2749550"/>
            <wp:effectExtent l="0" t="0" r="18415" b="12700"/>
            <wp:docPr id="17" name="Gráfico 1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67C16A6" w14:textId="3F56822E" w:rsidR="00E62407" w:rsidRDefault="00E62407" w:rsidP="00F85EFB">
      <w:pPr>
        <w:spacing w:after="0" w:line="276" w:lineRule="auto"/>
        <w:jc w:val="both"/>
        <w:rPr>
          <w:rFonts w:cstheme="minorHAnsi"/>
          <w:bCs/>
          <w:sz w:val="22"/>
          <w:szCs w:val="22"/>
        </w:rPr>
      </w:pPr>
    </w:p>
    <w:p w14:paraId="0E2A8776" w14:textId="77777777" w:rsidR="00271E85" w:rsidRPr="000659A5" w:rsidRDefault="00271E85" w:rsidP="00F72342">
      <w:pPr>
        <w:spacing w:after="0" w:line="276" w:lineRule="auto"/>
        <w:ind w:left="360"/>
        <w:jc w:val="both"/>
        <w:rPr>
          <w:rFonts w:cstheme="minorHAnsi"/>
          <w:bCs/>
          <w:sz w:val="24"/>
          <w:szCs w:val="24"/>
        </w:rPr>
      </w:pPr>
    </w:p>
    <w:p w14:paraId="0C40B75A" w14:textId="5CFA10A8" w:rsidR="00E62407" w:rsidRDefault="00E62407" w:rsidP="006C489D">
      <w:pPr>
        <w:spacing w:after="0" w:line="276" w:lineRule="auto"/>
        <w:jc w:val="both"/>
        <w:rPr>
          <w:rFonts w:cstheme="minorHAnsi"/>
          <w:b/>
          <w:bCs/>
          <w:sz w:val="24"/>
          <w:szCs w:val="24"/>
        </w:rPr>
      </w:pPr>
      <w:r>
        <w:rPr>
          <w:rFonts w:cstheme="minorHAnsi"/>
          <w:b/>
          <w:bCs/>
          <w:sz w:val="24"/>
          <w:szCs w:val="24"/>
        </w:rPr>
        <w:t xml:space="preserve">6.7 </w:t>
      </w:r>
      <w:r w:rsidRPr="00E62407">
        <w:rPr>
          <w:rFonts w:cstheme="minorHAnsi"/>
          <w:b/>
          <w:bCs/>
          <w:sz w:val="24"/>
          <w:szCs w:val="24"/>
        </w:rPr>
        <w:t>*Oficina Acceso Información</w:t>
      </w:r>
    </w:p>
    <w:p w14:paraId="34FB2370" w14:textId="06443D35" w:rsidR="006C489D" w:rsidRPr="001D34B2" w:rsidRDefault="006C489D" w:rsidP="006C489D">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Departamento Administrativo Financiero su(s)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00E62407">
        <w:rPr>
          <w:rFonts w:cstheme="minorHAnsi"/>
          <w:bCs/>
          <w:sz w:val="22"/>
          <w:szCs w:val="22"/>
        </w:rPr>
        <w:t xml:space="preserve"> Esta Unidad Ejecutora no cuenta con recursos financiero para ejecución de su Plan Operativo.</w:t>
      </w:r>
    </w:p>
    <w:p w14:paraId="75E5D087" w14:textId="43DFE863" w:rsidR="007C0F32" w:rsidRPr="000659A5" w:rsidRDefault="00E62407" w:rsidP="0085287B">
      <w:pPr>
        <w:spacing w:after="0" w:line="276" w:lineRule="auto"/>
        <w:rPr>
          <w:rFonts w:cstheme="minorHAnsi"/>
          <w:bCs/>
          <w:sz w:val="24"/>
          <w:szCs w:val="24"/>
        </w:rPr>
      </w:pPr>
      <w:r>
        <w:rPr>
          <w:noProof/>
        </w:rPr>
        <w:drawing>
          <wp:inline distT="0" distB="0" distL="0" distR="0" wp14:anchorId="7FE2F39B" wp14:editId="7E0618B5">
            <wp:extent cx="5791835" cy="2494915"/>
            <wp:effectExtent l="0" t="0" r="18415" b="635"/>
            <wp:docPr id="21" name="Gráfico 2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C7DC674" w14:textId="77777777" w:rsidR="00842D55" w:rsidRDefault="00842D55" w:rsidP="00842D55">
      <w:pPr>
        <w:spacing w:after="0" w:line="276" w:lineRule="auto"/>
        <w:ind w:left="360"/>
        <w:jc w:val="center"/>
        <w:rPr>
          <w:rFonts w:cstheme="minorHAnsi"/>
          <w:bCs/>
          <w:sz w:val="24"/>
          <w:szCs w:val="24"/>
        </w:rPr>
      </w:pPr>
    </w:p>
    <w:p w14:paraId="51100B35" w14:textId="423408EB" w:rsidR="00F72342" w:rsidRPr="00E62407" w:rsidRDefault="00E62407" w:rsidP="00C0032B">
      <w:pPr>
        <w:pStyle w:val="Prrafodelista"/>
        <w:numPr>
          <w:ilvl w:val="1"/>
          <w:numId w:val="4"/>
        </w:numPr>
        <w:spacing w:after="0" w:line="276" w:lineRule="auto"/>
        <w:jc w:val="both"/>
        <w:rPr>
          <w:rFonts w:cstheme="minorHAnsi"/>
          <w:b/>
          <w:bCs/>
          <w:sz w:val="24"/>
          <w:szCs w:val="24"/>
        </w:rPr>
      </w:pPr>
      <w:r w:rsidRPr="00E62407">
        <w:rPr>
          <w:rFonts w:cstheme="minorHAnsi"/>
          <w:b/>
          <w:bCs/>
          <w:sz w:val="24"/>
          <w:szCs w:val="24"/>
        </w:rPr>
        <w:t>*Sección de Compras y Contrataciones</w:t>
      </w:r>
    </w:p>
    <w:p w14:paraId="344C1A39" w14:textId="31D8C4E8" w:rsidR="00053354" w:rsidRPr="00053354" w:rsidRDefault="00053354" w:rsidP="00053354">
      <w:pPr>
        <w:spacing w:after="0" w:line="276" w:lineRule="auto"/>
        <w:jc w:val="both"/>
        <w:rPr>
          <w:rFonts w:cstheme="minorHAnsi"/>
          <w:bCs/>
          <w:sz w:val="22"/>
          <w:szCs w:val="22"/>
        </w:rPr>
      </w:pPr>
      <w:r w:rsidRPr="00053354">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3A440EB8" w14:textId="4F76247F" w:rsidR="007C0F32" w:rsidRDefault="00053354" w:rsidP="0085287B">
      <w:pPr>
        <w:spacing w:after="0" w:line="276" w:lineRule="auto"/>
        <w:rPr>
          <w:rFonts w:cstheme="minorHAnsi"/>
          <w:bCs/>
          <w:sz w:val="24"/>
          <w:szCs w:val="24"/>
        </w:rPr>
      </w:pPr>
      <w:r>
        <w:rPr>
          <w:noProof/>
        </w:rPr>
        <w:drawing>
          <wp:inline distT="0" distB="0" distL="0" distR="0" wp14:anchorId="0262EEF0" wp14:editId="369A8ECC">
            <wp:extent cx="5791835" cy="2494915"/>
            <wp:effectExtent l="0" t="0" r="18415" b="635"/>
            <wp:docPr id="23" name="Gráfico 2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F054E7B" w14:textId="19A096F6" w:rsidR="00E62407" w:rsidRDefault="00E62407" w:rsidP="0085287B">
      <w:pPr>
        <w:spacing w:after="0" w:line="276" w:lineRule="auto"/>
        <w:rPr>
          <w:rFonts w:cstheme="minorHAnsi"/>
          <w:bCs/>
          <w:sz w:val="24"/>
          <w:szCs w:val="24"/>
        </w:rPr>
      </w:pPr>
    </w:p>
    <w:p w14:paraId="40CC106B" w14:textId="6F9EA36C" w:rsidR="00E62407" w:rsidRDefault="00E62407" w:rsidP="0085287B">
      <w:pPr>
        <w:spacing w:after="0" w:line="276" w:lineRule="auto"/>
        <w:rPr>
          <w:rFonts w:cstheme="minorHAnsi"/>
          <w:bCs/>
          <w:sz w:val="24"/>
          <w:szCs w:val="24"/>
        </w:rPr>
      </w:pPr>
    </w:p>
    <w:p w14:paraId="5FF57FAF" w14:textId="77777777" w:rsidR="007C0F32" w:rsidRPr="000659A5" w:rsidRDefault="007C0F32" w:rsidP="001E6F69">
      <w:pPr>
        <w:spacing w:after="0" w:line="276" w:lineRule="auto"/>
        <w:ind w:left="360"/>
        <w:jc w:val="both"/>
        <w:rPr>
          <w:rFonts w:cstheme="minorHAnsi"/>
          <w:bCs/>
          <w:sz w:val="24"/>
          <w:szCs w:val="24"/>
        </w:rPr>
      </w:pPr>
    </w:p>
    <w:p w14:paraId="2E8D3F0D" w14:textId="7BB8987B" w:rsidR="00053354" w:rsidRPr="00053354" w:rsidRDefault="00053354" w:rsidP="00C0032B">
      <w:pPr>
        <w:pStyle w:val="Prrafodelista"/>
        <w:numPr>
          <w:ilvl w:val="1"/>
          <w:numId w:val="4"/>
        </w:numPr>
        <w:spacing w:after="0" w:line="276" w:lineRule="auto"/>
        <w:jc w:val="both"/>
        <w:rPr>
          <w:rFonts w:cstheme="minorHAnsi"/>
          <w:b/>
          <w:bCs/>
          <w:sz w:val="24"/>
          <w:szCs w:val="24"/>
        </w:rPr>
      </w:pPr>
      <w:r w:rsidRPr="00053354">
        <w:rPr>
          <w:rFonts w:cstheme="minorHAnsi"/>
          <w:b/>
          <w:bCs/>
          <w:sz w:val="24"/>
          <w:szCs w:val="24"/>
        </w:rPr>
        <w:lastRenderedPageBreak/>
        <w:t xml:space="preserve">*Seguridad y Salud en el Lugar de Trabajo </w:t>
      </w:r>
    </w:p>
    <w:p w14:paraId="3ECC2E9F" w14:textId="77777777" w:rsidR="00053354" w:rsidRPr="00432B8F" w:rsidRDefault="00053354" w:rsidP="00432B8F">
      <w:pPr>
        <w:spacing w:after="0" w:line="276" w:lineRule="auto"/>
        <w:jc w:val="both"/>
        <w:rPr>
          <w:rFonts w:cstheme="minorHAnsi"/>
          <w:bCs/>
          <w:sz w:val="22"/>
          <w:szCs w:val="22"/>
        </w:rPr>
      </w:pPr>
      <w:r w:rsidRPr="00432B8F">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4B96C1CF" w14:textId="39E9AD76" w:rsidR="00842D55" w:rsidRDefault="00053354" w:rsidP="00432B8F">
      <w:pPr>
        <w:spacing w:after="0" w:line="276" w:lineRule="auto"/>
        <w:ind w:left="360"/>
        <w:jc w:val="center"/>
        <w:rPr>
          <w:rFonts w:cstheme="minorHAnsi"/>
          <w:bCs/>
          <w:sz w:val="24"/>
          <w:szCs w:val="24"/>
        </w:rPr>
      </w:pPr>
      <w:r>
        <w:rPr>
          <w:noProof/>
        </w:rPr>
        <w:drawing>
          <wp:inline distT="0" distB="0" distL="0" distR="0" wp14:anchorId="54B05CC3" wp14:editId="7333ED09">
            <wp:extent cx="5791835" cy="2494915"/>
            <wp:effectExtent l="0" t="0" r="18415" b="635"/>
            <wp:docPr id="27" name="Gráfico 2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600C2" w14:textId="794CA2C2" w:rsidR="006C489D" w:rsidRDefault="006C489D" w:rsidP="00842D55">
      <w:pPr>
        <w:spacing w:after="0" w:line="276" w:lineRule="auto"/>
        <w:ind w:left="360"/>
        <w:jc w:val="both"/>
        <w:rPr>
          <w:rFonts w:cstheme="minorHAnsi"/>
          <w:bCs/>
          <w:sz w:val="24"/>
          <w:szCs w:val="24"/>
        </w:rPr>
      </w:pPr>
    </w:p>
    <w:p w14:paraId="0C0CDC6C" w14:textId="77777777" w:rsidR="00163D6E" w:rsidRDefault="00163D6E" w:rsidP="00842D55">
      <w:pPr>
        <w:spacing w:after="0" w:line="276" w:lineRule="auto"/>
        <w:ind w:left="360"/>
        <w:jc w:val="both"/>
        <w:rPr>
          <w:rFonts w:cstheme="minorHAnsi"/>
          <w:bCs/>
          <w:sz w:val="24"/>
          <w:szCs w:val="24"/>
        </w:rPr>
      </w:pPr>
    </w:p>
    <w:p w14:paraId="22A7F529" w14:textId="0DF6A8DE" w:rsidR="002F7473" w:rsidRPr="00163D6E" w:rsidRDefault="00163D6E" w:rsidP="00C0032B">
      <w:pPr>
        <w:pStyle w:val="Prrafodelista"/>
        <w:numPr>
          <w:ilvl w:val="1"/>
          <w:numId w:val="4"/>
        </w:numPr>
        <w:spacing w:after="0" w:line="276" w:lineRule="auto"/>
        <w:jc w:val="both"/>
        <w:rPr>
          <w:rFonts w:cstheme="minorHAnsi"/>
          <w:b/>
          <w:bCs/>
          <w:sz w:val="24"/>
          <w:szCs w:val="24"/>
        </w:rPr>
      </w:pPr>
      <w:r w:rsidRPr="00163D6E">
        <w:rPr>
          <w:rFonts w:cstheme="minorHAnsi"/>
          <w:b/>
          <w:bCs/>
          <w:sz w:val="24"/>
          <w:szCs w:val="24"/>
        </w:rPr>
        <w:t>Departamento Administrativo Financiero</w:t>
      </w:r>
    </w:p>
    <w:p w14:paraId="2074E1EA" w14:textId="01E957E3" w:rsidR="00033FF3" w:rsidRPr="001D34B2" w:rsidRDefault="00033FF3" w:rsidP="00033FF3">
      <w:pPr>
        <w:spacing w:after="0" w:line="276" w:lineRule="auto"/>
        <w:jc w:val="both"/>
        <w:rPr>
          <w:rFonts w:cstheme="minorHAnsi"/>
          <w:bCs/>
          <w:sz w:val="22"/>
          <w:szCs w:val="22"/>
        </w:rPr>
      </w:pPr>
      <w:r w:rsidRPr="001D34B2">
        <w:rPr>
          <w:rFonts w:cstheme="minorHAnsi"/>
          <w:bCs/>
          <w:sz w:val="22"/>
          <w:szCs w:val="22"/>
        </w:rPr>
        <w:t xml:space="preserve">El gráfico siguiente, representa el nivel de avance de Departamento </w:t>
      </w:r>
      <w:r w:rsidR="00C1363B" w:rsidRPr="001D34B2">
        <w:rPr>
          <w:rFonts w:cstheme="minorHAnsi"/>
          <w:bCs/>
          <w:sz w:val="22"/>
          <w:szCs w:val="22"/>
        </w:rPr>
        <w:t>Técnico su</w:t>
      </w:r>
      <w:r w:rsidRPr="001D34B2">
        <w:rPr>
          <w:rFonts w:cstheme="minorHAnsi"/>
          <w:bCs/>
          <w:sz w:val="22"/>
          <w:szCs w:val="22"/>
        </w:rPr>
        <w:t xml:space="preserve">(s) producto(s) y actividades programables y presupuestadas correspondientes al primer </w:t>
      </w:r>
      <w:r w:rsidR="00C25090">
        <w:rPr>
          <w:rFonts w:cstheme="minorHAnsi"/>
          <w:bCs/>
          <w:sz w:val="22"/>
          <w:szCs w:val="22"/>
        </w:rPr>
        <w:t>trimestre</w:t>
      </w:r>
      <w:r w:rsidRPr="001D34B2">
        <w:rPr>
          <w:rFonts w:cstheme="minorHAnsi"/>
          <w:bCs/>
          <w:sz w:val="22"/>
          <w:szCs w:val="22"/>
        </w:rPr>
        <w:t xml:space="preserve"> del año en estudio.</w:t>
      </w:r>
      <w:r w:rsidR="00163D6E">
        <w:rPr>
          <w:rFonts w:cstheme="minorHAnsi"/>
          <w:bCs/>
          <w:sz w:val="22"/>
          <w:szCs w:val="22"/>
        </w:rPr>
        <w:t xml:space="preserve"> </w:t>
      </w:r>
    </w:p>
    <w:p w14:paraId="36BF75DC" w14:textId="4151D363" w:rsidR="00C1363B" w:rsidRDefault="00163D6E" w:rsidP="00033FF3">
      <w:pPr>
        <w:spacing w:after="0" w:line="276" w:lineRule="auto"/>
        <w:jc w:val="both"/>
        <w:rPr>
          <w:rFonts w:cstheme="minorHAnsi"/>
          <w:bCs/>
          <w:sz w:val="24"/>
          <w:szCs w:val="24"/>
        </w:rPr>
      </w:pPr>
      <w:r>
        <w:rPr>
          <w:noProof/>
        </w:rPr>
        <w:drawing>
          <wp:inline distT="0" distB="0" distL="0" distR="0" wp14:anchorId="7B275347" wp14:editId="49F9C001">
            <wp:extent cx="5791835" cy="2494915"/>
            <wp:effectExtent l="0" t="0" r="18415" b="635"/>
            <wp:docPr id="28" name="Gráfico 28">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E4734E9" w14:textId="7B995EA2" w:rsidR="0085287B" w:rsidRDefault="0085287B" w:rsidP="00033FF3">
      <w:pPr>
        <w:spacing w:after="0" w:line="276" w:lineRule="auto"/>
        <w:jc w:val="both"/>
        <w:rPr>
          <w:rFonts w:cstheme="minorHAnsi"/>
          <w:bCs/>
          <w:sz w:val="24"/>
          <w:szCs w:val="24"/>
        </w:rPr>
      </w:pPr>
    </w:p>
    <w:p w14:paraId="45D07658" w14:textId="5D4BBF5A" w:rsidR="001D34B2" w:rsidRDefault="001D34B2" w:rsidP="00033FF3">
      <w:pPr>
        <w:spacing w:after="0" w:line="276" w:lineRule="auto"/>
        <w:jc w:val="both"/>
        <w:rPr>
          <w:rFonts w:cstheme="minorHAnsi"/>
          <w:bCs/>
          <w:sz w:val="24"/>
          <w:szCs w:val="24"/>
        </w:rPr>
      </w:pPr>
    </w:p>
    <w:p w14:paraId="3DF8C3CD" w14:textId="0B7C5CBA" w:rsidR="00163D6E" w:rsidRDefault="00163D6E" w:rsidP="00033FF3">
      <w:pPr>
        <w:spacing w:after="0" w:line="276" w:lineRule="auto"/>
        <w:jc w:val="both"/>
        <w:rPr>
          <w:rFonts w:cstheme="minorHAnsi"/>
          <w:bCs/>
          <w:sz w:val="24"/>
          <w:szCs w:val="24"/>
        </w:rPr>
      </w:pPr>
    </w:p>
    <w:p w14:paraId="3CFE0976" w14:textId="78BDCF0D" w:rsidR="00163D6E" w:rsidRDefault="00163D6E" w:rsidP="00033FF3">
      <w:pPr>
        <w:spacing w:after="0" w:line="276" w:lineRule="auto"/>
        <w:jc w:val="both"/>
        <w:rPr>
          <w:rFonts w:cstheme="minorHAnsi"/>
          <w:bCs/>
          <w:sz w:val="24"/>
          <w:szCs w:val="24"/>
        </w:rPr>
      </w:pPr>
    </w:p>
    <w:p w14:paraId="24BD281A" w14:textId="77777777" w:rsidR="00163D6E" w:rsidRDefault="00163D6E" w:rsidP="00033FF3">
      <w:pPr>
        <w:spacing w:after="0" w:line="276" w:lineRule="auto"/>
        <w:jc w:val="both"/>
        <w:rPr>
          <w:rFonts w:cstheme="minorHAnsi"/>
          <w:bCs/>
          <w:sz w:val="24"/>
          <w:szCs w:val="24"/>
        </w:rPr>
      </w:pPr>
    </w:p>
    <w:p w14:paraId="148DAD2F" w14:textId="77777777" w:rsidR="001D34B2" w:rsidRPr="00033FF3" w:rsidRDefault="001D34B2" w:rsidP="00033FF3">
      <w:pPr>
        <w:spacing w:after="0" w:line="276" w:lineRule="auto"/>
        <w:jc w:val="both"/>
        <w:rPr>
          <w:rFonts w:cstheme="minorHAnsi"/>
          <w:bCs/>
          <w:sz w:val="24"/>
          <w:szCs w:val="24"/>
        </w:rPr>
      </w:pPr>
    </w:p>
    <w:p w14:paraId="57906992" w14:textId="6A9F0BB3" w:rsidR="004871AF" w:rsidRPr="00163D6E" w:rsidRDefault="00163D6E" w:rsidP="00C0032B">
      <w:pPr>
        <w:pStyle w:val="Prrafodelista"/>
        <w:numPr>
          <w:ilvl w:val="1"/>
          <w:numId w:val="4"/>
        </w:numPr>
        <w:spacing w:after="0" w:line="276" w:lineRule="auto"/>
        <w:jc w:val="both"/>
        <w:rPr>
          <w:rFonts w:cstheme="minorHAnsi"/>
          <w:bCs/>
          <w:sz w:val="24"/>
          <w:szCs w:val="24"/>
        </w:rPr>
      </w:pPr>
      <w:r w:rsidRPr="00163D6E">
        <w:rPr>
          <w:rFonts w:cstheme="minorHAnsi"/>
          <w:b/>
          <w:bCs/>
          <w:sz w:val="24"/>
          <w:szCs w:val="24"/>
        </w:rPr>
        <w:t>Departamento Técnico</w:t>
      </w:r>
    </w:p>
    <w:p w14:paraId="3E244BC9" w14:textId="65C27E99"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 xml:space="preserve">El gráfico siguiente, representa el nivel de avance de Departamento Técnico su(s) producto(s) y actividades programables y presupuestadas correspondientes al primer trimestre del año en estudio. </w:t>
      </w:r>
    </w:p>
    <w:p w14:paraId="2F5F7C9A" w14:textId="02C9B2B8" w:rsidR="00163D6E" w:rsidRDefault="00163D6E" w:rsidP="00163D6E">
      <w:pPr>
        <w:spacing w:after="0" w:line="276" w:lineRule="auto"/>
        <w:jc w:val="both"/>
        <w:rPr>
          <w:rFonts w:cstheme="minorHAnsi"/>
          <w:bCs/>
          <w:sz w:val="24"/>
          <w:szCs w:val="24"/>
        </w:rPr>
      </w:pPr>
    </w:p>
    <w:p w14:paraId="0ED9E768" w14:textId="7458AE11" w:rsidR="00163D6E" w:rsidRDefault="00163D6E" w:rsidP="00163D6E">
      <w:pPr>
        <w:spacing w:after="0" w:line="276" w:lineRule="auto"/>
        <w:jc w:val="both"/>
        <w:rPr>
          <w:rFonts w:cstheme="minorHAnsi"/>
          <w:bCs/>
          <w:sz w:val="24"/>
          <w:szCs w:val="24"/>
        </w:rPr>
      </w:pPr>
      <w:r>
        <w:rPr>
          <w:noProof/>
        </w:rPr>
        <w:drawing>
          <wp:inline distT="0" distB="0" distL="0" distR="0" wp14:anchorId="091AAED3" wp14:editId="2CEF5D4E">
            <wp:extent cx="5791835" cy="2494915"/>
            <wp:effectExtent l="0" t="0" r="18415" b="635"/>
            <wp:docPr id="36" name="Gráfico 36">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B2CED8B" w14:textId="15A1D3A0" w:rsidR="00163D6E" w:rsidRDefault="00163D6E" w:rsidP="00163D6E">
      <w:pPr>
        <w:spacing w:after="0" w:line="276" w:lineRule="auto"/>
        <w:jc w:val="both"/>
        <w:rPr>
          <w:rFonts w:cstheme="minorHAnsi"/>
          <w:bCs/>
          <w:sz w:val="24"/>
          <w:szCs w:val="24"/>
        </w:rPr>
      </w:pPr>
    </w:p>
    <w:p w14:paraId="7C406AB4" w14:textId="4E4A6377" w:rsidR="00163D6E" w:rsidRDefault="00163D6E" w:rsidP="00163D6E">
      <w:pPr>
        <w:spacing w:after="0" w:line="276" w:lineRule="auto"/>
        <w:jc w:val="both"/>
        <w:rPr>
          <w:rFonts w:cstheme="minorHAnsi"/>
          <w:bCs/>
          <w:sz w:val="24"/>
          <w:szCs w:val="24"/>
        </w:rPr>
      </w:pPr>
    </w:p>
    <w:p w14:paraId="0D1320E8" w14:textId="31E21C1B" w:rsidR="00163D6E" w:rsidRPr="0053457A" w:rsidRDefault="00163D6E" w:rsidP="00C0032B">
      <w:pPr>
        <w:pStyle w:val="Prrafodelista"/>
        <w:numPr>
          <w:ilvl w:val="1"/>
          <w:numId w:val="4"/>
        </w:numPr>
        <w:spacing w:after="0" w:line="276" w:lineRule="auto"/>
        <w:jc w:val="both"/>
        <w:rPr>
          <w:rFonts w:cstheme="minorHAnsi"/>
          <w:b/>
          <w:sz w:val="24"/>
          <w:szCs w:val="24"/>
        </w:rPr>
      </w:pPr>
      <w:r w:rsidRPr="0053457A">
        <w:rPr>
          <w:rFonts w:cstheme="minorHAnsi"/>
          <w:b/>
          <w:sz w:val="24"/>
          <w:szCs w:val="24"/>
        </w:rPr>
        <w:t xml:space="preserve">Dirección Ejecutiva </w:t>
      </w:r>
    </w:p>
    <w:p w14:paraId="15DEC90C" w14:textId="20C6FE36" w:rsidR="00163D6E" w:rsidRPr="00163D6E" w:rsidRDefault="00163D6E" w:rsidP="00163D6E">
      <w:pPr>
        <w:spacing w:after="0" w:line="276" w:lineRule="auto"/>
        <w:jc w:val="both"/>
        <w:rPr>
          <w:rFonts w:cstheme="minorHAnsi"/>
          <w:bCs/>
          <w:sz w:val="22"/>
          <w:szCs w:val="22"/>
        </w:rPr>
      </w:pPr>
      <w:r w:rsidRPr="00163D6E">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16D6B19C" w14:textId="16C3FE41" w:rsidR="00163D6E" w:rsidRDefault="00163D6E" w:rsidP="00163D6E">
      <w:pPr>
        <w:spacing w:after="0" w:line="276" w:lineRule="auto"/>
        <w:jc w:val="both"/>
        <w:rPr>
          <w:rFonts w:cstheme="minorHAnsi"/>
          <w:bCs/>
          <w:sz w:val="24"/>
          <w:szCs w:val="24"/>
        </w:rPr>
      </w:pPr>
      <w:r>
        <w:rPr>
          <w:noProof/>
        </w:rPr>
        <w:drawing>
          <wp:inline distT="0" distB="0" distL="0" distR="0" wp14:anchorId="5C30E181" wp14:editId="1B01230A">
            <wp:extent cx="5791835" cy="2494915"/>
            <wp:effectExtent l="0" t="0" r="18415" b="635"/>
            <wp:docPr id="37" name="Gráfico 37">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7FDBC68" w14:textId="5C31D5D8" w:rsidR="0053457A" w:rsidRDefault="0053457A" w:rsidP="00163D6E">
      <w:pPr>
        <w:spacing w:after="0" w:line="276" w:lineRule="auto"/>
        <w:jc w:val="both"/>
        <w:rPr>
          <w:rFonts w:cstheme="minorHAnsi"/>
          <w:bCs/>
          <w:sz w:val="24"/>
          <w:szCs w:val="24"/>
        </w:rPr>
      </w:pPr>
    </w:p>
    <w:p w14:paraId="7EE5A73E" w14:textId="4B4DE551" w:rsidR="0053457A" w:rsidRDefault="0053457A" w:rsidP="00163D6E">
      <w:pPr>
        <w:spacing w:after="0" w:line="276" w:lineRule="auto"/>
        <w:jc w:val="both"/>
        <w:rPr>
          <w:rFonts w:cstheme="minorHAnsi"/>
          <w:bCs/>
          <w:sz w:val="24"/>
          <w:szCs w:val="24"/>
        </w:rPr>
      </w:pPr>
    </w:p>
    <w:p w14:paraId="06632E91" w14:textId="70B0AAE4" w:rsidR="0053457A" w:rsidRDefault="0053457A" w:rsidP="00163D6E">
      <w:pPr>
        <w:spacing w:after="0" w:line="276" w:lineRule="auto"/>
        <w:jc w:val="both"/>
        <w:rPr>
          <w:rFonts w:cstheme="minorHAnsi"/>
          <w:bCs/>
          <w:sz w:val="24"/>
          <w:szCs w:val="24"/>
        </w:rPr>
      </w:pPr>
    </w:p>
    <w:p w14:paraId="3027D54C" w14:textId="032E9217" w:rsidR="0053457A" w:rsidRPr="0053457A" w:rsidRDefault="0053457A"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lastRenderedPageBreak/>
        <w:t xml:space="preserve">División de Comunicaciones </w:t>
      </w:r>
    </w:p>
    <w:p w14:paraId="367D03AD" w14:textId="3D8EF3B2" w:rsidR="0053457A" w:rsidRPr="0053457A" w:rsidRDefault="0053457A" w:rsidP="0053457A">
      <w:pPr>
        <w:spacing w:after="0" w:line="276" w:lineRule="auto"/>
        <w:jc w:val="both"/>
        <w:rPr>
          <w:rFonts w:cstheme="minorHAnsi"/>
          <w:bCs/>
          <w:sz w:val="22"/>
          <w:szCs w:val="22"/>
        </w:rPr>
      </w:pPr>
      <w:r w:rsidRPr="0053457A">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4498D700" w14:textId="77777777" w:rsidR="0053457A" w:rsidRDefault="0053457A" w:rsidP="00163D6E">
      <w:pPr>
        <w:spacing w:after="0" w:line="276" w:lineRule="auto"/>
        <w:jc w:val="both"/>
        <w:rPr>
          <w:rFonts w:cstheme="minorHAnsi"/>
          <w:bCs/>
          <w:sz w:val="24"/>
          <w:szCs w:val="24"/>
        </w:rPr>
      </w:pPr>
    </w:p>
    <w:p w14:paraId="24B1BBD4" w14:textId="2A7279AE" w:rsidR="0053457A" w:rsidRDefault="0053457A" w:rsidP="00163D6E">
      <w:pPr>
        <w:spacing w:after="0" w:line="276" w:lineRule="auto"/>
        <w:jc w:val="both"/>
        <w:rPr>
          <w:rFonts w:cstheme="minorHAnsi"/>
          <w:bCs/>
          <w:sz w:val="24"/>
          <w:szCs w:val="24"/>
        </w:rPr>
      </w:pPr>
      <w:r>
        <w:rPr>
          <w:noProof/>
        </w:rPr>
        <w:drawing>
          <wp:inline distT="0" distB="0" distL="0" distR="0" wp14:anchorId="755BF732" wp14:editId="4E124A46">
            <wp:extent cx="5791835" cy="2494915"/>
            <wp:effectExtent l="0" t="0" r="18415" b="635"/>
            <wp:docPr id="38" name="Gráfico 38">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B2CD60" w14:textId="286BF91E" w:rsidR="00097184" w:rsidRDefault="00097184" w:rsidP="00163D6E">
      <w:pPr>
        <w:spacing w:after="0" w:line="276" w:lineRule="auto"/>
        <w:jc w:val="both"/>
        <w:rPr>
          <w:rFonts w:cstheme="minorHAnsi"/>
          <w:bCs/>
          <w:sz w:val="24"/>
          <w:szCs w:val="24"/>
        </w:rPr>
      </w:pPr>
    </w:p>
    <w:p w14:paraId="5140C006" w14:textId="3C139500" w:rsidR="00097184" w:rsidRDefault="00097184" w:rsidP="00163D6E">
      <w:pPr>
        <w:spacing w:after="0" w:line="276" w:lineRule="auto"/>
        <w:jc w:val="both"/>
        <w:rPr>
          <w:rFonts w:cstheme="minorHAnsi"/>
          <w:bCs/>
          <w:sz w:val="24"/>
          <w:szCs w:val="24"/>
        </w:rPr>
      </w:pPr>
    </w:p>
    <w:p w14:paraId="20669330" w14:textId="77777777" w:rsidR="00097184" w:rsidRPr="0053457A" w:rsidRDefault="00097184" w:rsidP="00C0032B">
      <w:pPr>
        <w:pStyle w:val="Prrafodelista"/>
        <w:numPr>
          <w:ilvl w:val="1"/>
          <w:numId w:val="4"/>
        </w:numPr>
        <w:spacing w:after="0" w:line="276" w:lineRule="auto"/>
        <w:jc w:val="both"/>
        <w:rPr>
          <w:rFonts w:cstheme="minorHAnsi"/>
          <w:b/>
          <w:sz w:val="22"/>
          <w:szCs w:val="22"/>
        </w:rPr>
      </w:pPr>
      <w:r w:rsidRPr="0053457A">
        <w:rPr>
          <w:rFonts w:cstheme="minorHAnsi"/>
          <w:b/>
          <w:sz w:val="22"/>
          <w:szCs w:val="22"/>
        </w:rPr>
        <w:t xml:space="preserve">División de Comunicaciones </w:t>
      </w:r>
    </w:p>
    <w:p w14:paraId="3FCD6519" w14:textId="77777777"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1BF47843" w14:textId="0CB655E5" w:rsidR="00097184" w:rsidRDefault="00097184" w:rsidP="00163D6E">
      <w:pPr>
        <w:spacing w:after="0" w:line="276" w:lineRule="auto"/>
        <w:jc w:val="both"/>
        <w:rPr>
          <w:rFonts w:cstheme="minorHAnsi"/>
          <w:bCs/>
          <w:sz w:val="24"/>
          <w:szCs w:val="24"/>
        </w:rPr>
      </w:pPr>
    </w:p>
    <w:p w14:paraId="4A09E478" w14:textId="185497B2" w:rsidR="00097184" w:rsidRDefault="00097184" w:rsidP="00163D6E">
      <w:pPr>
        <w:spacing w:after="0" w:line="276" w:lineRule="auto"/>
        <w:jc w:val="both"/>
        <w:rPr>
          <w:rFonts w:cstheme="minorHAnsi"/>
          <w:bCs/>
          <w:sz w:val="24"/>
          <w:szCs w:val="24"/>
        </w:rPr>
      </w:pPr>
      <w:r>
        <w:rPr>
          <w:noProof/>
        </w:rPr>
        <w:drawing>
          <wp:inline distT="0" distB="0" distL="0" distR="0" wp14:anchorId="6E03D6C9" wp14:editId="3974B0F5">
            <wp:extent cx="5791835" cy="2494915"/>
            <wp:effectExtent l="0" t="0" r="18415" b="635"/>
            <wp:docPr id="39" name="Gráfico 39">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4C4855" w14:textId="097F8EFE" w:rsidR="00097184" w:rsidRDefault="00097184" w:rsidP="00163D6E">
      <w:pPr>
        <w:spacing w:after="0" w:line="276" w:lineRule="auto"/>
        <w:jc w:val="both"/>
        <w:rPr>
          <w:rFonts w:cstheme="minorHAnsi"/>
          <w:bCs/>
          <w:sz w:val="24"/>
          <w:szCs w:val="24"/>
        </w:rPr>
      </w:pPr>
    </w:p>
    <w:p w14:paraId="7D9D5CE5" w14:textId="141A1FB4" w:rsidR="00097184" w:rsidRDefault="00097184" w:rsidP="00163D6E">
      <w:pPr>
        <w:spacing w:after="0" w:line="276" w:lineRule="auto"/>
        <w:jc w:val="both"/>
        <w:rPr>
          <w:rFonts w:cstheme="minorHAnsi"/>
          <w:bCs/>
          <w:sz w:val="24"/>
          <w:szCs w:val="24"/>
        </w:rPr>
      </w:pPr>
    </w:p>
    <w:p w14:paraId="493EFFC0" w14:textId="72858CDA" w:rsid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lastRenderedPageBreak/>
        <w:t>División de Planificación y Desarrollo</w:t>
      </w:r>
    </w:p>
    <w:p w14:paraId="08797006" w14:textId="423DF96E"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166A1879" w14:textId="77777777" w:rsidR="00097184" w:rsidRPr="00097184" w:rsidRDefault="00097184" w:rsidP="00097184">
      <w:pPr>
        <w:pStyle w:val="Prrafodelista"/>
        <w:spacing w:after="0" w:line="276" w:lineRule="auto"/>
        <w:ind w:left="360"/>
        <w:jc w:val="both"/>
        <w:rPr>
          <w:rFonts w:cstheme="minorHAnsi"/>
          <w:b/>
          <w:sz w:val="22"/>
          <w:szCs w:val="22"/>
        </w:rPr>
      </w:pPr>
    </w:p>
    <w:p w14:paraId="7197AF56" w14:textId="5E96D570" w:rsidR="00097184" w:rsidRDefault="00097184" w:rsidP="00163D6E">
      <w:pPr>
        <w:spacing w:after="0" w:line="276" w:lineRule="auto"/>
        <w:jc w:val="both"/>
        <w:rPr>
          <w:rFonts w:cstheme="minorHAnsi"/>
          <w:bCs/>
          <w:sz w:val="24"/>
          <w:szCs w:val="24"/>
        </w:rPr>
      </w:pPr>
      <w:r>
        <w:rPr>
          <w:noProof/>
        </w:rPr>
        <w:drawing>
          <wp:inline distT="0" distB="0" distL="0" distR="0" wp14:anchorId="60363767" wp14:editId="21D40CE3">
            <wp:extent cx="5791835" cy="2494915"/>
            <wp:effectExtent l="0" t="0" r="18415" b="635"/>
            <wp:docPr id="40" name="Gráfico 40">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5B8719C7" w14:textId="68F4DD4E" w:rsidR="00097184" w:rsidRDefault="00097184" w:rsidP="00163D6E">
      <w:pPr>
        <w:spacing w:after="0" w:line="276" w:lineRule="auto"/>
        <w:jc w:val="both"/>
        <w:rPr>
          <w:rFonts w:cstheme="minorHAnsi"/>
          <w:bCs/>
          <w:sz w:val="24"/>
          <w:szCs w:val="24"/>
        </w:rPr>
      </w:pPr>
    </w:p>
    <w:p w14:paraId="14DAD666" w14:textId="73BC2B9F" w:rsidR="00097184" w:rsidRDefault="00097184" w:rsidP="00163D6E">
      <w:pPr>
        <w:spacing w:after="0" w:line="276" w:lineRule="auto"/>
        <w:jc w:val="both"/>
        <w:rPr>
          <w:rFonts w:cstheme="minorHAnsi"/>
          <w:bCs/>
          <w:sz w:val="24"/>
          <w:szCs w:val="24"/>
        </w:rPr>
      </w:pPr>
    </w:p>
    <w:p w14:paraId="1A8B077C" w14:textId="4DA5FECB" w:rsidR="00097184" w:rsidRPr="00097184" w:rsidRDefault="00097184" w:rsidP="00C0032B">
      <w:pPr>
        <w:pStyle w:val="Prrafodelista"/>
        <w:numPr>
          <w:ilvl w:val="1"/>
          <w:numId w:val="4"/>
        </w:numPr>
        <w:spacing w:after="0" w:line="276" w:lineRule="auto"/>
        <w:jc w:val="both"/>
        <w:rPr>
          <w:rFonts w:cstheme="minorHAnsi"/>
          <w:b/>
          <w:sz w:val="22"/>
          <w:szCs w:val="22"/>
        </w:rPr>
      </w:pPr>
      <w:r w:rsidRPr="00097184">
        <w:rPr>
          <w:rFonts w:cstheme="minorHAnsi"/>
          <w:b/>
          <w:sz w:val="22"/>
          <w:szCs w:val="22"/>
        </w:rPr>
        <w:t xml:space="preserve">División de Recursos Humanos </w:t>
      </w:r>
    </w:p>
    <w:p w14:paraId="29D0E320" w14:textId="785EB071" w:rsidR="00097184" w:rsidRPr="00097184" w:rsidRDefault="00097184" w:rsidP="00097184">
      <w:pPr>
        <w:spacing w:after="0" w:line="276" w:lineRule="auto"/>
        <w:jc w:val="both"/>
        <w:rPr>
          <w:rFonts w:cstheme="minorHAnsi"/>
          <w:b/>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primer trimestre del año en estudio. </w:t>
      </w:r>
    </w:p>
    <w:p w14:paraId="14E268C7" w14:textId="77777777" w:rsidR="00097184" w:rsidRDefault="00097184" w:rsidP="00163D6E">
      <w:pPr>
        <w:spacing w:after="0" w:line="276" w:lineRule="auto"/>
        <w:jc w:val="both"/>
        <w:rPr>
          <w:rFonts w:cstheme="minorHAnsi"/>
          <w:bCs/>
          <w:sz w:val="24"/>
          <w:szCs w:val="24"/>
        </w:rPr>
      </w:pPr>
    </w:p>
    <w:p w14:paraId="38F35D81" w14:textId="06B2C387" w:rsidR="00097184" w:rsidRDefault="00097184" w:rsidP="00163D6E">
      <w:pPr>
        <w:spacing w:after="0" w:line="276" w:lineRule="auto"/>
        <w:jc w:val="both"/>
        <w:rPr>
          <w:rFonts w:cstheme="minorHAnsi"/>
          <w:bCs/>
          <w:sz w:val="24"/>
          <w:szCs w:val="24"/>
        </w:rPr>
      </w:pPr>
      <w:r>
        <w:rPr>
          <w:noProof/>
        </w:rPr>
        <w:drawing>
          <wp:inline distT="0" distB="0" distL="0" distR="0" wp14:anchorId="530FED1F" wp14:editId="6D767039">
            <wp:extent cx="5791835" cy="2494915"/>
            <wp:effectExtent l="0" t="0" r="18415" b="635"/>
            <wp:docPr id="41" name="Gráfico 41">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303D4BB" w14:textId="1504D6BD" w:rsidR="00097184" w:rsidRDefault="00097184" w:rsidP="00163D6E">
      <w:pPr>
        <w:spacing w:after="0" w:line="276" w:lineRule="auto"/>
        <w:jc w:val="both"/>
        <w:rPr>
          <w:rFonts w:cstheme="minorHAnsi"/>
          <w:bCs/>
          <w:sz w:val="24"/>
          <w:szCs w:val="24"/>
        </w:rPr>
      </w:pPr>
    </w:p>
    <w:p w14:paraId="75AECB1A" w14:textId="7058007E" w:rsidR="00097184" w:rsidRDefault="00097184" w:rsidP="00163D6E">
      <w:pPr>
        <w:spacing w:after="0" w:line="276" w:lineRule="auto"/>
        <w:jc w:val="both"/>
        <w:rPr>
          <w:rFonts w:cstheme="minorHAnsi"/>
          <w:bCs/>
          <w:sz w:val="24"/>
          <w:szCs w:val="24"/>
        </w:rPr>
      </w:pPr>
    </w:p>
    <w:p w14:paraId="7B17DBC1" w14:textId="77777777" w:rsidR="00097184" w:rsidRDefault="00097184" w:rsidP="00163D6E">
      <w:pPr>
        <w:spacing w:after="0" w:line="276" w:lineRule="auto"/>
        <w:jc w:val="both"/>
        <w:rPr>
          <w:rFonts w:cstheme="minorHAnsi"/>
          <w:bCs/>
          <w:sz w:val="24"/>
          <w:szCs w:val="24"/>
        </w:rPr>
      </w:pPr>
    </w:p>
    <w:p w14:paraId="578BDB43" w14:textId="6DCB92F3" w:rsidR="00097184" w:rsidRPr="00097184" w:rsidRDefault="00097184" w:rsidP="00163D6E">
      <w:pPr>
        <w:spacing w:after="0" w:line="276" w:lineRule="auto"/>
        <w:jc w:val="both"/>
        <w:rPr>
          <w:rFonts w:cstheme="minorHAnsi"/>
          <w:b/>
          <w:sz w:val="24"/>
          <w:szCs w:val="24"/>
        </w:rPr>
      </w:pPr>
      <w:r>
        <w:rPr>
          <w:rFonts w:cstheme="minorHAnsi"/>
          <w:b/>
          <w:sz w:val="24"/>
          <w:szCs w:val="24"/>
        </w:rPr>
        <w:lastRenderedPageBreak/>
        <w:t xml:space="preserve">6.17 </w:t>
      </w:r>
      <w:r w:rsidRPr="00097184">
        <w:rPr>
          <w:rFonts w:cstheme="minorHAnsi"/>
          <w:b/>
          <w:sz w:val="24"/>
          <w:szCs w:val="24"/>
        </w:rPr>
        <w:t>División de Tecnología de la Información y Comunicación</w:t>
      </w:r>
    </w:p>
    <w:p w14:paraId="699DF174" w14:textId="77777777" w:rsidR="00097184" w:rsidRPr="00097184" w:rsidRDefault="00097184" w:rsidP="00097184">
      <w:pPr>
        <w:spacing w:after="0" w:line="276" w:lineRule="auto"/>
        <w:jc w:val="both"/>
        <w:rPr>
          <w:rFonts w:cstheme="minorHAnsi"/>
          <w:b/>
          <w:bCs/>
          <w:sz w:val="22"/>
          <w:szCs w:val="22"/>
        </w:rPr>
      </w:pPr>
      <w:r w:rsidRPr="00097184">
        <w:rPr>
          <w:rFonts w:cstheme="minorHAnsi"/>
          <w:bCs/>
          <w:sz w:val="22"/>
          <w:szCs w:val="22"/>
        </w:rPr>
        <w:t xml:space="preserve">El gráfico siguiente, representa el nivel de avance Departamento Administrativo Financiero su(s) producto(s) y actividades programables y presupuestadas correspondientes al primer trimestre del año en estudio. </w:t>
      </w:r>
    </w:p>
    <w:p w14:paraId="4AF30F47" w14:textId="77777777" w:rsidR="00097184" w:rsidRDefault="00097184" w:rsidP="00163D6E">
      <w:pPr>
        <w:spacing w:after="0" w:line="276" w:lineRule="auto"/>
        <w:jc w:val="both"/>
        <w:rPr>
          <w:rFonts w:cstheme="minorHAnsi"/>
          <w:bCs/>
          <w:sz w:val="24"/>
          <w:szCs w:val="24"/>
        </w:rPr>
      </w:pPr>
    </w:p>
    <w:p w14:paraId="309A4566" w14:textId="35D169C4" w:rsidR="00097184" w:rsidRDefault="00097184" w:rsidP="00163D6E">
      <w:pPr>
        <w:spacing w:after="0" w:line="276" w:lineRule="auto"/>
        <w:jc w:val="both"/>
        <w:rPr>
          <w:rFonts w:cstheme="minorHAnsi"/>
          <w:bCs/>
          <w:sz w:val="24"/>
          <w:szCs w:val="24"/>
        </w:rPr>
      </w:pPr>
      <w:r>
        <w:rPr>
          <w:noProof/>
        </w:rPr>
        <w:drawing>
          <wp:inline distT="0" distB="0" distL="0" distR="0" wp14:anchorId="351BBF6A" wp14:editId="51844C01">
            <wp:extent cx="5791835" cy="2494915"/>
            <wp:effectExtent l="0" t="0" r="18415" b="635"/>
            <wp:docPr id="42" name="Gráfico 42">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DD356D9" w14:textId="6FB7AA15" w:rsidR="00097184" w:rsidRDefault="00097184" w:rsidP="00163D6E">
      <w:pPr>
        <w:spacing w:after="0" w:line="276" w:lineRule="auto"/>
        <w:jc w:val="both"/>
        <w:rPr>
          <w:rFonts w:cstheme="minorHAnsi"/>
          <w:bCs/>
          <w:sz w:val="24"/>
          <w:szCs w:val="24"/>
        </w:rPr>
      </w:pPr>
    </w:p>
    <w:p w14:paraId="7404CD01" w14:textId="757F2C76" w:rsidR="00097184" w:rsidRDefault="00097184" w:rsidP="00163D6E">
      <w:pPr>
        <w:spacing w:after="0" w:line="276" w:lineRule="auto"/>
        <w:jc w:val="both"/>
        <w:rPr>
          <w:rFonts w:cstheme="minorHAnsi"/>
          <w:bCs/>
          <w:sz w:val="24"/>
          <w:szCs w:val="24"/>
        </w:rPr>
      </w:pPr>
    </w:p>
    <w:p w14:paraId="42DAAF4A" w14:textId="56F35CE2" w:rsidR="00097184" w:rsidRDefault="00097184" w:rsidP="00C0032B">
      <w:pPr>
        <w:pStyle w:val="Prrafodelista"/>
        <w:numPr>
          <w:ilvl w:val="1"/>
          <w:numId w:val="4"/>
        </w:numPr>
        <w:spacing w:after="0" w:line="276" w:lineRule="auto"/>
        <w:jc w:val="both"/>
        <w:rPr>
          <w:rFonts w:cstheme="minorHAnsi"/>
          <w:b/>
          <w:sz w:val="24"/>
          <w:szCs w:val="24"/>
        </w:rPr>
      </w:pPr>
      <w:r w:rsidRPr="00097184">
        <w:rPr>
          <w:rFonts w:cstheme="minorHAnsi"/>
          <w:b/>
          <w:sz w:val="24"/>
          <w:szCs w:val="24"/>
        </w:rPr>
        <w:t>División Jurídica</w:t>
      </w:r>
    </w:p>
    <w:p w14:paraId="08A4776F" w14:textId="77777777" w:rsidR="00097184" w:rsidRPr="00097184" w:rsidRDefault="00097184" w:rsidP="00097184">
      <w:pPr>
        <w:spacing w:after="0" w:line="276" w:lineRule="auto"/>
        <w:jc w:val="both"/>
        <w:rPr>
          <w:rFonts w:cstheme="minorHAnsi"/>
          <w:bCs/>
          <w:sz w:val="22"/>
          <w:szCs w:val="22"/>
        </w:rPr>
      </w:pPr>
      <w:r w:rsidRPr="00097184">
        <w:rPr>
          <w:rFonts w:cstheme="minorHAnsi"/>
          <w:bCs/>
          <w:sz w:val="22"/>
          <w:szCs w:val="22"/>
        </w:rPr>
        <w:t>El gráfico siguiente, representa el nivel de avance Departamento Administrativo Financiero su(s) producto(s) y actividades programables y presupuestadas correspondientes al primer trimestre del año en estudio. Esta Unidad Ejecutora no cuenta con recursos financiero para ejecución de su Plan Operativo.</w:t>
      </w:r>
    </w:p>
    <w:p w14:paraId="3E6DF49A" w14:textId="77777777" w:rsidR="00097184" w:rsidRPr="00097184" w:rsidRDefault="00097184" w:rsidP="00097184">
      <w:pPr>
        <w:spacing w:after="0" w:line="276" w:lineRule="auto"/>
        <w:jc w:val="both"/>
        <w:rPr>
          <w:rFonts w:cstheme="minorHAnsi"/>
          <w:b/>
          <w:sz w:val="24"/>
          <w:szCs w:val="24"/>
        </w:rPr>
      </w:pPr>
    </w:p>
    <w:p w14:paraId="774C9F32" w14:textId="41E398A6" w:rsidR="00097184" w:rsidRDefault="00097184" w:rsidP="00163D6E">
      <w:pPr>
        <w:spacing w:after="0" w:line="276" w:lineRule="auto"/>
        <w:jc w:val="both"/>
        <w:rPr>
          <w:rFonts w:cstheme="minorHAnsi"/>
          <w:bCs/>
          <w:sz w:val="24"/>
          <w:szCs w:val="24"/>
        </w:rPr>
      </w:pPr>
      <w:r>
        <w:rPr>
          <w:noProof/>
        </w:rPr>
        <w:drawing>
          <wp:inline distT="0" distB="0" distL="0" distR="0" wp14:anchorId="3D87F809" wp14:editId="4ECC38D6">
            <wp:extent cx="5791835" cy="2494915"/>
            <wp:effectExtent l="0" t="0" r="18415" b="635"/>
            <wp:docPr id="43" name="Gráfico 43">
              <a:extLst xmlns:a="http://schemas.openxmlformats.org/drawingml/2006/main">
                <a:ext uri="{FF2B5EF4-FFF2-40B4-BE49-F238E27FC236}">
                  <a16:creationId xmlns:a16="http://schemas.microsoft.com/office/drawing/2014/main" id="{2388F7E4-2BC8-4779-95E6-ABC05717AE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364021A" w14:textId="3EB18B91" w:rsidR="00C55412" w:rsidRDefault="00C55412" w:rsidP="00163D6E">
      <w:pPr>
        <w:spacing w:after="0" w:line="276" w:lineRule="auto"/>
        <w:jc w:val="both"/>
        <w:rPr>
          <w:rFonts w:cstheme="minorHAnsi"/>
          <w:bCs/>
          <w:sz w:val="24"/>
          <w:szCs w:val="24"/>
        </w:rPr>
      </w:pPr>
    </w:p>
    <w:p w14:paraId="3C4417A3" w14:textId="1B4B9984" w:rsidR="00C55412" w:rsidRDefault="00C55412" w:rsidP="00163D6E">
      <w:pPr>
        <w:spacing w:after="0" w:line="276" w:lineRule="auto"/>
        <w:jc w:val="both"/>
        <w:rPr>
          <w:rFonts w:cstheme="minorHAnsi"/>
          <w:bCs/>
          <w:sz w:val="24"/>
          <w:szCs w:val="24"/>
        </w:rPr>
      </w:pPr>
    </w:p>
    <w:p w14:paraId="2DF1F855" w14:textId="2654FB6A" w:rsidR="00C55412" w:rsidRPr="002E3D7D" w:rsidRDefault="00C55412" w:rsidP="00C55412">
      <w:pPr>
        <w:spacing w:after="0" w:line="276" w:lineRule="auto"/>
        <w:ind w:left="360"/>
        <w:jc w:val="both"/>
        <w:rPr>
          <w:rFonts w:cstheme="minorHAnsi"/>
          <w:sz w:val="22"/>
          <w:szCs w:val="22"/>
        </w:rPr>
      </w:pPr>
      <w:r w:rsidRPr="002E3D7D">
        <w:rPr>
          <w:rFonts w:cstheme="minorHAnsi"/>
          <w:sz w:val="22"/>
          <w:szCs w:val="22"/>
        </w:rPr>
        <w:lastRenderedPageBreak/>
        <w:t>Las informaciones procesadas en este documento corresponden a los productos y actividades programados y presupuestados para el primer trimestre de ejecución presupuestaria del año 2022, del Plan Operativo Anual (POA) del Consejo Nacional para el VIH y el SIDA (CONAVIHSIDA).</w:t>
      </w:r>
    </w:p>
    <w:p w14:paraId="253DE594" w14:textId="77777777" w:rsidR="002E3D7D" w:rsidRPr="002E3D7D" w:rsidRDefault="002E3D7D" w:rsidP="00C55412">
      <w:pPr>
        <w:spacing w:after="0" w:line="276" w:lineRule="auto"/>
        <w:ind w:left="360"/>
        <w:jc w:val="both"/>
        <w:rPr>
          <w:rFonts w:cstheme="minorHAnsi"/>
          <w:sz w:val="22"/>
          <w:szCs w:val="22"/>
        </w:rPr>
      </w:pPr>
    </w:p>
    <w:p w14:paraId="65929678" w14:textId="77777777" w:rsidR="0040082C" w:rsidRDefault="00D17AA1" w:rsidP="00C55412">
      <w:pPr>
        <w:spacing w:after="0" w:line="276" w:lineRule="auto"/>
        <w:ind w:left="360"/>
        <w:jc w:val="both"/>
        <w:rPr>
          <w:rFonts w:cstheme="minorHAnsi"/>
          <w:sz w:val="22"/>
          <w:szCs w:val="22"/>
        </w:rPr>
      </w:pPr>
      <w:r w:rsidRPr="002E3D7D">
        <w:rPr>
          <w:rFonts w:cstheme="minorHAnsi"/>
          <w:sz w:val="22"/>
          <w:szCs w:val="22"/>
        </w:rPr>
        <w:t xml:space="preserve">El informe incluye datos </w:t>
      </w:r>
      <w:r w:rsidR="002E3D7D" w:rsidRPr="002E3D7D">
        <w:rPr>
          <w:rFonts w:cstheme="minorHAnsi"/>
          <w:sz w:val="22"/>
          <w:szCs w:val="22"/>
        </w:rPr>
        <w:t>correspondientes al</w:t>
      </w:r>
      <w:r w:rsidRPr="002E3D7D">
        <w:rPr>
          <w:rFonts w:cstheme="minorHAnsi"/>
          <w:sz w:val="22"/>
          <w:szCs w:val="22"/>
        </w:rPr>
        <w:t xml:space="preserve"> nivel de alcance que ha asumido el Plan Operativo Anual de la institución</w:t>
      </w:r>
      <w:r w:rsidR="002E3D7D" w:rsidRPr="002E3D7D">
        <w:rPr>
          <w:rFonts w:cstheme="minorHAnsi"/>
          <w:sz w:val="22"/>
          <w:szCs w:val="22"/>
        </w:rPr>
        <w:t xml:space="preserve"> durante el primer trimestre del año presupuestario 2022</w:t>
      </w:r>
      <w:r w:rsidRPr="002E3D7D">
        <w:rPr>
          <w:rFonts w:cstheme="minorHAnsi"/>
          <w:sz w:val="22"/>
          <w:szCs w:val="22"/>
        </w:rPr>
        <w:t xml:space="preserve">, haciendo énfasis en principalmente en la gestión presupuestaria a nivel general, actividades </w:t>
      </w:r>
      <w:r w:rsidR="002E3D7D" w:rsidRPr="002E3D7D">
        <w:rPr>
          <w:rFonts w:cstheme="minorHAnsi"/>
          <w:sz w:val="22"/>
          <w:szCs w:val="22"/>
        </w:rPr>
        <w:t>desarrolladas</w:t>
      </w:r>
      <w:r w:rsidRPr="002E3D7D">
        <w:rPr>
          <w:rFonts w:cstheme="minorHAnsi"/>
          <w:sz w:val="22"/>
          <w:szCs w:val="22"/>
        </w:rPr>
        <w:t>, as</w:t>
      </w:r>
      <w:r w:rsidR="0040082C">
        <w:rPr>
          <w:rFonts w:cstheme="minorHAnsi"/>
          <w:sz w:val="22"/>
          <w:szCs w:val="22"/>
        </w:rPr>
        <w:t xml:space="preserve">í </w:t>
      </w:r>
      <w:r w:rsidRPr="002E3D7D">
        <w:rPr>
          <w:rFonts w:cstheme="minorHAnsi"/>
          <w:sz w:val="22"/>
          <w:szCs w:val="22"/>
        </w:rPr>
        <w:t xml:space="preserve">como los productos vinculados </w:t>
      </w:r>
      <w:r w:rsidR="002E3D7D" w:rsidRPr="002E3D7D">
        <w:rPr>
          <w:rFonts w:cstheme="minorHAnsi"/>
          <w:sz w:val="22"/>
          <w:szCs w:val="22"/>
        </w:rPr>
        <w:t>al Plan Operativo de la institución.</w:t>
      </w:r>
      <w:r w:rsidRPr="002E3D7D">
        <w:rPr>
          <w:rFonts w:cstheme="minorHAnsi"/>
          <w:sz w:val="22"/>
          <w:szCs w:val="22"/>
        </w:rPr>
        <w:t xml:space="preserve"> </w:t>
      </w:r>
    </w:p>
    <w:p w14:paraId="6ECCB813" w14:textId="77777777" w:rsidR="0040082C" w:rsidRDefault="0040082C" w:rsidP="00C55412">
      <w:pPr>
        <w:spacing w:after="0" w:line="276" w:lineRule="auto"/>
        <w:ind w:left="360"/>
        <w:jc w:val="both"/>
        <w:rPr>
          <w:rFonts w:cstheme="minorHAnsi"/>
          <w:sz w:val="22"/>
          <w:szCs w:val="22"/>
        </w:rPr>
      </w:pPr>
    </w:p>
    <w:p w14:paraId="093A1701" w14:textId="33647F03" w:rsidR="00D17AA1" w:rsidRDefault="0040082C" w:rsidP="00C55412">
      <w:pPr>
        <w:spacing w:after="0" w:line="276" w:lineRule="auto"/>
        <w:ind w:left="360"/>
        <w:jc w:val="both"/>
        <w:rPr>
          <w:rFonts w:cstheme="minorHAnsi"/>
          <w:sz w:val="22"/>
          <w:szCs w:val="22"/>
        </w:rPr>
      </w:pPr>
      <w:r>
        <w:rPr>
          <w:rFonts w:cstheme="minorHAnsi"/>
          <w:sz w:val="22"/>
          <w:szCs w:val="22"/>
        </w:rPr>
        <w:t>Las unidades ejecutoras que están contempladas con cero alcances en la gestión presupuestarias de sus productos y actividades es debido a que su planificación no incluye presupuesto aprobado para el año 2022.</w:t>
      </w:r>
    </w:p>
    <w:p w14:paraId="77EACAAA" w14:textId="77777777" w:rsidR="0040082C" w:rsidRPr="002E3D7D" w:rsidRDefault="0040082C" w:rsidP="00C55412">
      <w:pPr>
        <w:spacing w:after="0" w:line="276" w:lineRule="auto"/>
        <w:ind w:left="360"/>
        <w:jc w:val="both"/>
        <w:rPr>
          <w:rFonts w:cstheme="minorHAnsi"/>
          <w:sz w:val="22"/>
          <w:szCs w:val="22"/>
        </w:rPr>
      </w:pPr>
    </w:p>
    <w:p w14:paraId="15D76C95" w14:textId="046D5AC3" w:rsidR="002E3D7D" w:rsidRPr="002E3D7D" w:rsidRDefault="002E3D7D" w:rsidP="00C55412">
      <w:pPr>
        <w:spacing w:after="0" w:line="276" w:lineRule="auto"/>
        <w:ind w:left="360"/>
        <w:jc w:val="both"/>
        <w:rPr>
          <w:rFonts w:cstheme="minorHAnsi"/>
          <w:sz w:val="22"/>
          <w:szCs w:val="22"/>
        </w:rPr>
      </w:pPr>
    </w:p>
    <w:p w14:paraId="723F9B04" w14:textId="77777777" w:rsidR="002E3D7D" w:rsidRPr="002E3D7D" w:rsidRDefault="002E3D7D" w:rsidP="00C55412">
      <w:pPr>
        <w:spacing w:after="0" w:line="276" w:lineRule="auto"/>
        <w:ind w:left="360"/>
        <w:jc w:val="both"/>
        <w:rPr>
          <w:rFonts w:cstheme="minorHAnsi"/>
          <w:sz w:val="22"/>
          <w:szCs w:val="22"/>
        </w:rPr>
      </w:pPr>
    </w:p>
    <w:p w14:paraId="36D09EC2" w14:textId="77777777" w:rsidR="00C55412" w:rsidRPr="000659A5" w:rsidRDefault="00C55412" w:rsidP="00C55412">
      <w:pPr>
        <w:spacing w:after="0" w:line="276" w:lineRule="auto"/>
        <w:ind w:left="360"/>
        <w:jc w:val="both"/>
        <w:rPr>
          <w:rFonts w:cstheme="minorHAnsi"/>
          <w:sz w:val="24"/>
          <w:szCs w:val="24"/>
        </w:rPr>
      </w:pPr>
      <w:r w:rsidRPr="000659A5">
        <w:rPr>
          <w:rFonts w:cstheme="minorHAnsi"/>
          <w:sz w:val="24"/>
          <w:szCs w:val="24"/>
        </w:rPr>
        <w:t xml:space="preserve"> </w:t>
      </w:r>
    </w:p>
    <w:p w14:paraId="3E4D1380" w14:textId="77777777" w:rsidR="00C55412" w:rsidRDefault="00C55412" w:rsidP="00163D6E">
      <w:pPr>
        <w:spacing w:after="0" w:line="276" w:lineRule="auto"/>
        <w:jc w:val="both"/>
        <w:rPr>
          <w:rFonts w:cstheme="minorHAnsi"/>
          <w:bCs/>
          <w:sz w:val="24"/>
          <w:szCs w:val="24"/>
        </w:rPr>
      </w:pPr>
    </w:p>
    <w:sectPr w:rsidR="00C55412" w:rsidSect="00441459">
      <w:pgSz w:w="12240" w:h="15840" w:code="1"/>
      <w:pgMar w:top="1418" w:right="1418" w:bottom="1418" w:left="1701" w:header="709" w:footer="709" w:gutter="0"/>
      <w:pgBorders w:offsetFrom="page">
        <w:top w:val="threeDEmboss" w:sz="24" w:space="24" w:color="17406D" w:themeColor="text2"/>
        <w:bottom w:val="threeDEmboss" w:sz="24" w:space="24" w:color="17406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4CDF" w14:textId="77777777" w:rsidR="00AA1C70" w:rsidRDefault="00AA1C70" w:rsidP="00D51BDB">
      <w:pPr>
        <w:spacing w:after="0" w:line="240" w:lineRule="auto"/>
      </w:pPr>
      <w:r>
        <w:separator/>
      </w:r>
    </w:p>
  </w:endnote>
  <w:endnote w:type="continuationSeparator" w:id="0">
    <w:p w14:paraId="3E3919E9" w14:textId="77777777" w:rsidR="00AA1C70" w:rsidRDefault="00AA1C70" w:rsidP="00D5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557068"/>
      <w:docPartObj>
        <w:docPartGallery w:val="Page Numbers (Bottom of Page)"/>
        <w:docPartUnique/>
      </w:docPartObj>
    </w:sdtPr>
    <w:sdtEndPr/>
    <w:sdtContent>
      <w:p w14:paraId="0586B529" w14:textId="77777777" w:rsidR="00AF5124" w:rsidRDefault="00AF5124">
        <w:pPr>
          <w:pStyle w:val="Piedepgina"/>
          <w:jc w:val="right"/>
        </w:pPr>
        <w:r>
          <w:fldChar w:fldCharType="begin"/>
        </w:r>
        <w:r>
          <w:instrText>PAGE   \* MERGEFORMAT</w:instrText>
        </w:r>
        <w:r>
          <w:fldChar w:fldCharType="separate"/>
        </w:r>
        <w:r w:rsidR="00543024">
          <w:rPr>
            <w:noProof/>
          </w:rPr>
          <w:t>18</w:t>
        </w:r>
        <w:r>
          <w:fldChar w:fldCharType="end"/>
        </w:r>
      </w:p>
    </w:sdtContent>
  </w:sdt>
  <w:p w14:paraId="1BE09DCB" w14:textId="77777777" w:rsidR="00AF5124" w:rsidRDefault="00AF512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43669" w14:textId="77777777" w:rsidR="00AA1C70" w:rsidRDefault="00AA1C70" w:rsidP="00D51BDB">
      <w:pPr>
        <w:spacing w:after="0" w:line="240" w:lineRule="auto"/>
      </w:pPr>
      <w:r>
        <w:separator/>
      </w:r>
    </w:p>
  </w:footnote>
  <w:footnote w:type="continuationSeparator" w:id="0">
    <w:p w14:paraId="2646A81E" w14:textId="77777777" w:rsidR="00AA1C70" w:rsidRDefault="00AA1C70" w:rsidP="00D5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F228C"/>
    <w:multiLevelType w:val="hybridMultilevel"/>
    <w:tmpl w:val="2AE62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B47B95"/>
    <w:multiLevelType w:val="multilevel"/>
    <w:tmpl w:val="8A8CBFB8"/>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C5F385E"/>
    <w:multiLevelType w:val="multilevel"/>
    <w:tmpl w:val="B798F74A"/>
    <w:lvl w:ilvl="0">
      <w:start w:val="6"/>
      <w:numFmt w:val="decimal"/>
      <w:lvlText w:val="%1"/>
      <w:lvlJc w:val="left"/>
      <w:pPr>
        <w:ind w:left="360" w:hanging="360"/>
      </w:pPr>
      <w:rPr>
        <w:rFonts w:hint="default"/>
        <w:b w:val="0"/>
        <w:color w:val="auto"/>
      </w:rPr>
    </w:lvl>
    <w:lvl w:ilvl="1">
      <w:start w:val="8"/>
      <w:numFmt w:val="decimal"/>
      <w:lvlText w:val="%1.%2"/>
      <w:lvlJc w:val="left"/>
      <w:pPr>
        <w:ind w:left="360" w:hanging="360"/>
      </w:pPr>
      <w:rPr>
        <w:rFonts w:hint="default"/>
        <w:b/>
        <w:bCs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3" w15:restartNumberingAfterBreak="0">
    <w:nsid w:val="45A6427A"/>
    <w:multiLevelType w:val="hybridMultilevel"/>
    <w:tmpl w:val="FFD4090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559053633">
    <w:abstractNumId w:val="1"/>
  </w:num>
  <w:num w:numId="2" w16cid:durableId="208877232">
    <w:abstractNumId w:val="0"/>
  </w:num>
  <w:num w:numId="3" w16cid:durableId="1597904426">
    <w:abstractNumId w:val="3"/>
  </w:num>
  <w:num w:numId="4" w16cid:durableId="132135099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383"/>
    <w:rsid w:val="000020D1"/>
    <w:rsid w:val="00003E76"/>
    <w:rsid w:val="0001004A"/>
    <w:rsid w:val="000113DA"/>
    <w:rsid w:val="00015920"/>
    <w:rsid w:val="00015ADF"/>
    <w:rsid w:val="00023A27"/>
    <w:rsid w:val="00025C4E"/>
    <w:rsid w:val="00026376"/>
    <w:rsid w:val="00031DB1"/>
    <w:rsid w:val="00033FF3"/>
    <w:rsid w:val="00034231"/>
    <w:rsid w:val="000434A8"/>
    <w:rsid w:val="0004352F"/>
    <w:rsid w:val="00044B01"/>
    <w:rsid w:val="000473DF"/>
    <w:rsid w:val="0005019F"/>
    <w:rsid w:val="000529B4"/>
    <w:rsid w:val="00052C36"/>
    <w:rsid w:val="00053354"/>
    <w:rsid w:val="000536FD"/>
    <w:rsid w:val="000611E1"/>
    <w:rsid w:val="000626CA"/>
    <w:rsid w:val="00063899"/>
    <w:rsid w:val="000648B2"/>
    <w:rsid w:val="000659A5"/>
    <w:rsid w:val="00067F87"/>
    <w:rsid w:val="00075C33"/>
    <w:rsid w:val="0007682E"/>
    <w:rsid w:val="0007774D"/>
    <w:rsid w:val="00080077"/>
    <w:rsid w:val="000808AA"/>
    <w:rsid w:val="00083199"/>
    <w:rsid w:val="000842F4"/>
    <w:rsid w:val="00086BEC"/>
    <w:rsid w:val="00090C45"/>
    <w:rsid w:val="000915BC"/>
    <w:rsid w:val="000920F6"/>
    <w:rsid w:val="00095F55"/>
    <w:rsid w:val="00097184"/>
    <w:rsid w:val="000A095F"/>
    <w:rsid w:val="000A5AF6"/>
    <w:rsid w:val="000A7362"/>
    <w:rsid w:val="000B01A2"/>
    <w:rsid w:val="000B3E74"/>
    <w:rsid w:val="000B473E"/>
    <w:rsid w:val="000B5DC2"/>
    <w:rsid w:val="000C2695"/>
    <w:rsid w:val="000C2740"/>
    <w:rsid w:val="000C2C1E"/>
    <w:rsid w:val="000C42DF"/>
    <w:rsid w:val="000D0F85"/>
    <w:rsid w:val="000D7022"/>
    <w:rsid w:val="000E2A85"/>
    <w:rsid w:val="000E5023"/>
    <w:rsid w:val="000E548C"/>
    <w:rsid w:val="000F0411"/>
    <w:rsid w:val="000F0CC2"/>
    <w:rsid w:val="000F3167"/>
    <w:rsid w:val="000F3B02"/>
    <w:rsid w:val="000F536B"/>
    <w:rsid w:val="0010062E"/>
    <w:rsid w:val="00103EE4"/>
    <w:rsid w:val="00106716"/>
    <w:rsid w:val="0011023B"/>
    <w:rsid w:val="00116565"/>
    <w:rsid w:val="0011692C"/>
    <w:rsid w:val="00117FB2"/>
    <w:rsid w:val="001207FA"/>
    <w:rsid w:val="0012327E"/>
    <w:rsid w:val="00124EC5"/>
    <w:rsid w:val="0012511A"/>
    <w:rsid w:val="001271CC"/>
    <w:rsid w:val="001318D8"/>
    <w:rsid w:val="0013678A"/>
    <w:rsid w:val="00137A18"/>
    <w:rsid w:val="00141257"/>
    <w:rsid w:val="001433B5"/>
    <w:rsid w:val="001436A1"/>
    <w:rsid w:val="0014479D"/>
    <w:rsid w:val="00145F7B"/>
    <w:rsid w:val="0015010B"/>
    <w:rsid w:val="00152092"/>
    <w:rsid w:val="00152117"/>
    <w:rsid w:val="0015649F"/>
    <w:rsid w:val="00162A0B"/>
    <w:rsid w:val="00163D6E"/>
    <w:rsid w:val="0016795F"/>
    <w:rsid w:val="001721A6"/>
    <w:rsid w:val="00173F83"/>
    <w:rsid w:val="001755A0"/>
    <w:rsid w:val="00176A0A"/>
    <w:rsid w:val="00177CDF"/>
    <w:rsid w:val="001802AC"/>
    <w:rsid w:val="001821C5"/>
    <w:rsid w:val="00193F74"/>
    <w:rsid w:val="00196640"/>
    <w:rsid w:val="001A00E1"/>
    <w:rsid w:val="001A317E"/>
    <w:rsid w:val="001A4493"/>
    <w:rsid w:val="001A5A10"/>
    <w:rsid w:val="001B2BDD"/>
    <w:rsid w:val="001B5BE4"/>
    <w:rsid w:val="001B6DBB"/>
    <w:rsid w:val="001B7388"/>
    <w:rsid w:val="001B7870"/>
    <w:rsid w:val="001C27F1"/>
    <w:rsid w:val="001C2A77"/>
    <w:rsid w:val="001C3163"/>
    <w:rsid w:val="001C572F"/>
    <w:rsid w:val="001C72B7"/>
    <w:rsid w:val="001D34B2"/>
    <w:rsid w:val="001D7E5D"/>
    <w:rsid w:val="001E226F"/>
    <w:rsid w:val="001E2947"/>
    <w:rsid w:val="001E431A"/>
    <w:rsid w:val="001E6F69"/>
    <w:rsid w:val="001F0844"/>
    <w:rsid w:val="001F75C3"/>
    <w:rsid w:val="00202D70"/>
    <w:rsid w:val="002039D3"/>
    <w:rsid w:val="002045BE"/>
    <w:rsid w:val="00210E8E"/>
    <w:rsid w:val="00210F02"/>
    <w:rsid w:val="00221E8E"/>
    <w:rsid w:val="00222E6A"/>
    <w:rsid w:val="00227111"/>
    <w:rsid w:val="0023153E"/>
    <w:rsid w:val="002318A0"/>
    <w:rsid w:val="00231B2C"/>
    <w:rsid w:val="00232456"/>
    <w:rsid w:val="00232A78"/>
    <w:rsid w:val="0023728B"/>
    <w:rsid w:val="00237473"/>
    <w:rsid w:val="00240ED5"/>
    <w:rsid w:val="00240EF2"/>
    <w:rsid w:val="00241841"/>
    <w:rsid w:val="00247661"/>
    <w:rsid w:val="002524B2"/>
    <w:rsid w:val="00257BA5"/>
    <w:rsid w:val="0026724C"/>
    <w:rsid w:val="00267E38"/>
    <w:rsid w:val="00271E85"/>
    <w:rsid w:val="00272408"/>
    <w:rsid w:val="00275217"/>
    <w:rsid w:val="00275F26"/>
    <w:rsid w:val="00280140"/>
    <w:rsid w:val="002824F5"/>
    <w:rsid w:val="00286B8F"/>
    <w:rsid w:val="00287344"/>
    <w:rsid w:val="00290E5F"/>
    <w:rsid w:val="00291240"/>
    <w:rsid w:val="00292B18"/>
    <w:rsid w:val="00293CC2"/>
    <w:rsid w:val="002A24F9"/>
    <w:rsid w:val="002A3691"/>
    <w:rsid w:val="002B0F37"/>
    <w:rsid w:val="002B10BD"/>
    <w:rsid w:val="002B788B"/>
    <w:rsid w:val="002C3B6C"/>
    <w:rsid w:val="002D7E2B"/>
    <w:rsid w:val="002E19E4"/>
    <w:rsid w:val="002E377E"/>
    <w:rsid w:val="002E3D7D"/>
    <w:rsid w:val="002E47D0"/>
    <w:rsid w:val="002E663B"/>
    <w:rsid w:val="002F0E44"/>
    <w:rsid w:val="002F5A3F"/>
    <w:rsid w:val="002F7100"/>
    <w:rsid w:val="002F7473"/>
    <w:rsid w:val="00300220"/>
    <w:rsid w:val="00301DD0"/>
    <w:rsid w:val="00306EC0"/>
    <w:rsid w:val="0031117D"/>
    <w:rsid w:val="00311343"/>
    <w:rsid w:val="003115FB"/>
    <w:rsid w:val="00325165"/>
    <w:rsid w:val="00326DD2"/>
    <w:rsid w:val="00333B65"/>
    <w:rsid w:val="00335B2A"/>
    <w:rsid w:val="00352086"/>
    <w:rsid w:val="00353D8D"/>
    <w:rsid w:val="003549BA"/>
    <w:rsid w:val="00354C5E"/>
    <w:rsid w:val="00356512"/>
    <w:rsid w:val="003579EE"/>
    <w:rsid w:val="003619C6"/>
    <w:rsid w:val="003626FE"/>
    <w:rsid w:val="00371E08"/>
    <w:rsid w:val="00372830"/>
    <w:rsid w:val="00373F51"/>
    <w:rsid w:val="00374153"/>
    <w:rsid w:val="0038408C"/>
    <w:rsid w:val="00384B29"/>
    <w:rsid w:val="003A0088"/>
    <w:rsid w:val="003A0158"/>
    <w:rsid w:val="003A0ED8"/>
    <w:rsid w:val="003A2BC8"/>
    <w:rsid w:val="003A3742"/>
    <w:rsid w:val="003A4D0A"/>
    <w:rsid w:val="003A7E6D"/>
    <w:rsid w:val="003B6927"/>
    <w:rsid w:val="003C0AC0"/>
    <w:rsid w:val="003C6278"/>
    <w:rsid w:val="003D1012"/>
    <w:rsid w:val="003D142B"/>
    <w:rsid w:val="003D4964"/>
    <w:rsid w:val="003E546C"/>
    <w:rsid w:val="003E6A3B"/>
    <w:rsid w:val="003E6B5E"/>
    <w:rsid w:val="003F166F"/>
    <w:rsid w:val="003F1C3C"/>
    <w:rsid w:val="003F3F6C"/>
    <w:rsid w:val="003F5FA1"/>
    <w:rsid w:val="0040082C"/>
    <w:rsid w:val="00402C26"/>
    <w:rsid w:val="00402F02"/>
    <w:rsid w:val="004034DC"/>
    <w:rsid w:val="00404BD2"/>
    <w:rsid w:val="00405F82"/>
    <w:rsid w:val="00407427"/>
    <w:rsid w:val="0041090B"/>
    <w:rsid w:val="004151B3"/>
    <w:rsid w:val="00420A15"/>
    <w:rsid w:val="0042399E"/>
    <w:rsid w:val="00426EAD"/>
    <w:rsid w:val="00427030"/>
    <w:rsid w:val="0043057E"/>
    <w:rsid w:val="00432B8F"/>
    <w:rsid w:val="00435FA4"/>
    <w:rsid w:val="00436B94"/>
    <w:rsid w:val="00437E2C"/>
    <w:rsid w:val="00441040"/>
    <w:rsid w:val="00441459"/>
    <w:rsid w:val="0044299F"/>
    <w:rsid w:val="004451EF"/>
    <w:rsid w:val="00446DD5"/>
    <w:rsid w:val="00450A51"/>
    <w:rsid w:val="00450C2C"/>
    <w:rsid w:val="00455EA1"/>
    <w:rsid w:val="00460A44"/>
    <w:rsid w:val="004612A0"/>
    <w:rsid w:val="0046745F"/>
    <w:rsid w:val="00467C3F"/>
    <w:rsid w:val="00472CA3"/>
    <w:rsid w:val="004736A0"/>
    <w:rsid w:val="00473FA5"/>
    <w:rsid w:val="00482FA7"/>
    <w:rsid w:val="004871AF"/>
    <w:rsid w:val="00490656"/>
    <w:rsid w:val="00492B08"/>
    <w:rsid w:val="0049336D"/>
    <w:rsid w:val="004935BA"/>
    <w:rsid w:val="004942E5"/>
    <w:rsid w:val="00495927"/>
    <w:rsid w:val="004A2B4F"/>
    <w:rsid w:val="004A39CD"/>
    <w:rsid w:val="004A6F13"/>
    <w:rsid w:val="004A7801"/>
    <w:rsid w:val="004B1FE4"/>
    <w:rsid w:val="004B343F"/>
    <w:rsid w:val="004B6C37"/>
    <w:rsid w:val="004B72C9"/>
    <w:rsid w:val="004B7521"/>
    <w:rsid w:val="004B7B13"/>
    <w:rsid w:val="004C06CB"/>
    <w:rsid w:val="004C0FAC"/>
    <w:rsid w:val="004C144C"/>
    <w:rsid w:val="004C21A9"/>
    <w:rsid w:val="004C2747"/>
    <w:rsid w:val="004C2904"/>
    <w:rsid w:val="004D094B"/>
    <w:rsid w:val="004D2BCD"/>
    <w:rsid w:val="004D4644"/>
    <w:rsid w:val="004D4B62"/>
    <w:rsid w:val="004D5CE3"/>
    <w:rsid w:val="004D670F"/>
    <w:rsid w:val="004D6B54"/>
    <w:rsid w:val="004E4B93"/>
    <w:rsid w:val="004E54B5"/>
    <w:rsid w:val="004F2AFC"/>
    <w:rsid w:val="00500676"/>
    <w:rsid w:val="0050268B"/>
    <w:rsid w:val="0050437A"/>
    <w:rsid w:val="00505844"/>
    <w:rsid w:val="00505F7C"/>
    <w:rsid w:val="00510EA0"/>
    <w:rsid w:val="0051482F"/>
    <w:rsid w:val="00516697"/>
    <w:rsid w:val="00520ED1"/>
    <w:rsid w:val="005213A1"/>
    <w:rsid w:val="00522B0F"/>
    <w:rsid w:val="00524653"/>
    <w:rsid w:val="00526D5E"/>
    <w:rsid w:val="005329D7"/>
    <w:rsid w:val="0053457A"/>
    <w:rsid w:val="00536641"/>
    <w:rsid w:val="00540C6B"/>
    <w:rsid w:val="00543024"/>
    <w:rsid w:val="00547A8C"/>
    <w:rsid w:val="00551CF3"/>
    <w:rsid w:val="005520C1"/>
    <w:rsid w:val="00555A3F"/>
    <w:rsid w:val="00555E9A"/>
    <w:rsid w:val="00563E8E"/>
    <w:rsid w:val="0056423E"/>
    <w:rsid w:val="0056712D"/>
    <w:rsid w:val="00570450"/>
    <w:rsid w:val="00572C79"/>
    <w:rsid w:val="005779D1"/>
    <w:rsid w:val="00581E26"/>
    <w:rsid w:val="0058451A"/>
    <w:rsid w:val="00584A8C"/>
    <w:rsid w:val="00587E1C"/>
    <w:rsid w:val="00590B92"/>
    <w:rsid w:val="00591AD4"/>
    <w:rsid w:val="005953C5"/>
    <w:rsid w:val="00595692"/>
    <w:rsid w:val="00595D45"/>
    <w:rsid w:val="005A049F"/>
    <w:rsid w:val="005A22E3"/>
    <w:rsid w:val="005B2E6E"/>
    <w:rsid w:val="005B36F9"/>
    <w:rsid w:val="005C209F"/>
    <w:rsid w:val="005C4C67"/>
    <w:rsid w:val="005D4D14"/>
    <w:rsid w:val="005E0D00"/>
    <w:rsid w:val="005E14F3"/>
    <w:rsid w:val="005E1E6C"/>
    <w:rsid w:val="005E3C57"/>
    <w:rsid w:val="005E4361"/>
    <w:rsid w:val="005E55E7"/>
    <w:rsid w:val="005E7C85"/>
    <w:rsid w:val="005E7F83"/>
    <w:rsid w:val="005E7FD5"/>
    <w:rsid w:val="005F0422"/>
    <w:rsid w:val="005F41ED"/>
    <w:rsid w:val="005F502C"/>
    <w:rsid w:val="005F7427"/>
    <w:rsid w:val="00603FAF"/>
    <w:rsid w:val="00606669"/>
    <w:rsid w:val="00610F0F"/>
    <w:rsid w:val="006121D0"/>
    <w:rsid w:val="006131BB"/>
    <w:rsid w:val="00613397"/>
    <w:rsid w:val="006138B1"/>
    <w:rsid w:val="00616B8F"/>
    <w:rsid w:val="00620429"/>
    <w:rsid w:val="00620A63"/>
    <w:rsid w:val="006247B0"/>
    <w:rsid w:val="00625B33"/>
    <w:rsid w:val="006309C9"/>
    <w:rsid w:val="006311DF"/>
    <w:rsid w:val="00634836"/>
    <w:rsid w:val="00634C08"/>
    <w:rsid w:val="00636AD3"/>
    <w:rsid w:val="006407A2"/>
    <w:rsid w:val="00650DBF"/>
    <w:rsid w:val="00651ACA"/>
    <w:rsid w:val="00655B14"/>
    <w:rsid w:val="00655EB8"/>
    <w:rsid w:val="006612F8"/>
    <w:rsid w:val="006627F7"/>
    <w:rsid w:val="006725B3"/>
    <w:rsid w:val="00673CA6"/>
    <w:rsid w:val="00674A0E"/>
    <w:rsid w:val="006754B1"/>
    <w:rsid w:val="00675A3F"/>
    <w:rsid w:val="00681C6A"/>
    <w:rsid w:val="00681D81"/>
    <w:rsid w:val="00682A8F"/>
    <w:rsid w:val="00684B61"/>
    <w:rsid w:val="00686D08"/>
    <w:rsid w:val="006901CB"/>
    <w:rsid w:val="006917A8"/>
    <w:rsid w:val="006938F4"/>
    <w:rsid w:val="00694A1B"/>
    <w:rsid w:val="006953AB"/>
    <w:rsid w:val="0069588B"/>
    <w:rsid w:val="00695A20"/>
    <w:rsid w:val="00696DE2"/>
    <w:rsid w:val="006A2CD5"/>
    <w:rsid w:val="006B04CB"/>
    <w:rsid w:val="006B23DC"/>
    <w:rsid w:val="006B4733"/>
    <w:rsid w:val="006B5A5C"/>
    <w:rsid w:val="006C2310"/>
    <w:rsid w:val="006C489D"/>
    <w:rsid w:val="006C6D90"/>
    <w:rsid w:val="006C753F"/>
    <w:rsid w:val="006D0135"/>
    <w:rsid w:val="006D3559"/>
    <w:rsid w:val="006E0CA0"/>
    <w:rsid w:val="006E2A1C"/>
    <w:rsid w:val="006E3AFC"/>
    <w:rsid w:val="006E53A6"/>
    <w:rsid w:val="006F0296"/>
    <w:rsid w:val="006F76FD"/>
    <w:rsid w:val="0070227E"/>
    <w:rsid w:val="0070280F"/>
    <w:rsid w:val="00704F04"/>
    <w:rsid w:val="007064AB"/>
    <w:rsid w:val="00712599"/>
    <w:rsid w:val="007128FE"/>
    <w:rsid w:val="00714039"/>
    <w:rsid w:val="00720067"/>
    <w:rsid w:val="00721D96"/>
    <w:rsid w:val="00721FE3"/>
    <w:rsid w:val="0072323E"/>
    <w:rsid w:val="0073073C"/>
    <w:rsid w:val="00736931"/>
    <w:rsid w:val="00742365"/>
    <w:rsid w:val="00747EEE"/>
    <w:rsid w:val="0075076D"/>
    <w:rsid w:val="007510F3"/>
    <w:rsid w:val="00752C23"/>
    <w:rsid w:val="007532D2"/>
    <w:rsid w:val="007535C3"/>
    <w:rsid w:val="00755E43"/>
    <w:rsid w:val="00762A08"/>
    <w:rsid w:val="007657A4"/>
    <w:rsid w:val="00770B1D"/>
    <w:rsid w:val="007749D1"/>
    <w:rsid w:val="0078468B"/>
    <w:rsid w:val="00787C6F"/>
    <w:rsid w:val="00790D8C"/>
    <w:rsid w:val="007916A8"/>
    <w:rsid w:val="00795838"/>
    <w:rsid w:val="00795FEB"/>
    <w:rsid w:val="007963CB"/>
    <w:rsid w:val="00797641"/>
    <w:rsid w:val="00797F20"/>
    <w:rsid w:val="007A1B48"/>
    <w:rsid w:val="007A5948"/>
    <w:rsid w:val="007A774F"/>
    <w:rsid w:val="007B06A1"/>
    <w:rsid w:val="007B5602"/>
    <w:rsid w:val="007B6069"/>
    <w:rsid w:val="007C05D9"/>
    <w:rsid w:val="007C08A7"/>
    <w:rsid w:val="007C0F32"/>
    <w:rsid w:val="007C1A7B"/>
    <w:rsid w:val="007C3FF5"/>
    <w:rsid w:val="007C47BB"/>
    <w:rsid w:val="007C610A"/>
    <w:rsid w:val="007C6C78"/>
    <w:rsid w:val="007D0522"/>
    <w:rsid w:val="007D08F6"/>
    <w:rsid w:val="007D259B"/>
    <w:rsid w:val="007D2EE7"/>
    <w:rsid w:val="007D4365"/>
    <w:rsid w:val="007D5F06"/>
    <w:rsid w:val="007E2E82"/>
    <w:rsid w:val="007E348B"/>
    <w:rsid w:val="007E44BA"/>
    <w:rsid w:val="007F3365"/>
    <w:rsid w:val="007F4650"/>
    <w:rsid w:val="007F744D"/>
    <w:rsid w:val="007F771D"/>
    <w:rsid w:val="00803A8E"/>
    <w:rsid w:val="00807F59"/>
    <w:rsid w:val="00811863"/>
    <w:rsid w:val="00813C6F"/>
    <w:rsid w:val="008151E6"/>
    <w:rsid w:val="0081709C"/>
    <w:rsid w:val="00817FF0"/>
    <w:rsid w:val="008202C9"/>
    <w:rsid w:val="0082275C"/>
    <w:rsid w:val="008302EC"/>
    <w:rsid w:val="008305BC"/>
    <w:rsid w:val="008308DB"/>
    <w:rsid w:val="008317E0"/>
    <w:rsid w:val="00833460"/>
    <w:rsid w:val="00836B5F"/>
    <w:rsid w:val="00836FA3"/>
    <w:rsid w:val="00837AB6"/>
    <w:rsid w:val="00837BE3"/>
    <w:rsid w:val="00842D55"/>
    <w:rsid w:val="008476CD"/>
    <w:rsid w:val="0085160F"/>
    <w:rsid w:val="0085287B"/>
    <w:rsid w:val="00854A3F"/>
    <w:rsid w:val="00857901"/>
    <w:rsid w:val="00866CA5"/>
    <w:rsid w:val="008803D0"/>
    <w:rsid w:val="0088521D"/>
    <w:rsid w:val="008859C4"/>
    <w:rsid w:val="00887378"/>
    <w:rsid w:val="008876F7"/>
    <w:rsid w:val="008931E9"/>
    <w:rsid w:val="0089377A"/>
    <w:rsid w:val="008962CB"/>
    <w:rsid w:val="008978C8"/>
    <w:rsid w:val="008A1DDF"/>
    <w:rsid w:val="008B2808"/>
    <w:rsid w:val="008B7579"/>
    <w:rsid w:val="008C05D3"/>
    <w:rsid w:val="008C363D"/>
    <w:rsid w:val="008C3C04"/>
    <w:rsid w:val="008D211F"/>
    <w:rsid w:val="008D28D5"/>
    <w:rsid w:val="008D68AA"/>
    <w:rsid w:val="008D6C98"/>
    <w:rsid w:val="008D735B"/>
    <w:rsid w:val="008E57C9"/>
    <w:rsid w:val="008E613B"/>
    <w:rsid w:val="008F187C"/>
    <w:rsid w:val="008F228D"/>
    <w:rsid w:val="008F2731"/>
    <w:rsid w:val="008F4FA0"/>
    <w:rsid w:val="008F6F12"/>
    <w:rsid w:val="00901328"/>
    <w:rsid w:val="00913A20"/>
    <w:rsid w:val="0091422C"/>
    <w:rsid w:val="009159A7"/>
    <w:rsid w:val="00917EF7"/>
    <w:rsid w:val="00921762"/>
    <w:rsid w:val="00926F4A"/>
    <w:rsid w:val="0093148F"/>
    <w:rsid w:val="00932E7F"/>
    <w:rsid w:val="00936601"/>
    <w:rsid w:val="0094545A"/>
    <w:rsid w:val="009462FD"/>
    <w:rsid w:val="0094728C"/>
    <w:rsid w:val="00951F04"/>
    <w:rsid w:val="00952BD8"/>
    <w:rsid w:val="00954152"/>
    <w:rsid w:val="00956E70"/>
    <w:rsid w:val="009577A7"/>
    <w:rsid w:val="00961756"/>
    <w:rsid w:val="00963A1E"/>
    <w:rsid w:val="00963D03"/>
    <w:rsid w:val="00973380"/>
    <w:rsid w:val="00973450"/>
    <w:rsid w:val="00974B6E"/>
    <w:rsid w:val="00975053"/>
    <w:rsid w:val="00975F0C"/>
    <w:rsid w:val="009804BE"/>
    <w:rsid w:val="0098075F"/>
    <w:rsid w:val="00981083"/>
    <w:rsid w:val="00983F0F"/>
    <w:rsid w:val="009904DF"/>
    <w:rsid w:val="00990FAB"/>
    <w:rsid w:val="009924C4"/>
    <w:rsid w:val="00993A1A"/>
    <w:rsid w:val="009A033E"/>
    <w:rsid w:val="009A0446"/>
    <w:rsid w:val="009A0A46"/>
    <w:rsid w:val="009A0A8C"/>
    <w:rsid w:val="009A118D"/>
    <w:rsid w:val="009A4467"/>
    <w:rsid w:val="009B111F"/>
    <w:rsid w:val="009B155F"/>
    <w:rsid w:val="009B24A8"/>
    <w:rsid w:val="009B33EA"/>
    <w:rsid w:val="009B40FC"/>
    <w:rsid w:val="009B4D83"/>
    <w:rsid w:val="009B567D"/>
    <w:rsid w:val="009B70DE"/>
    <w:rsid w:val="009C3D30"/>
    <w:rsid w:val="009C4BF3"/>
    <w:rsid w:val="009D1978"/>
    <w:rsid w:val="009D61FA"/>
    <w:rsid w:val="009D74DC"/>
    <w:rsid w:val="009E27BE"/>
    <w:rsid w:val="009E5328"/>
    <w:rsid w:val="009E5E5D"/>
    <w:rsid w:val="009E60DE"/>
    <w:rsid w:val="009F2CCF"/>
    <w:rsid w:val="009F35CE"/>
    <w:rsid w:val="009F6300"/>
    <w:rsid w:val="009F6B8D"/>
    <w:rsid w:val="00A05250"/>
    <w:rsid w:val="00A05760"/>
    <w:rsid w:val="00A05F9D"/>
    <w:rsid w:val="00A0706C"/>
    <w:rsid w:val="00A11F8E"/>
    <w:rsid w:val="00A12987"/>
    <w:rsid w:val="00A17663"/>
    <w:rsid w:val="00A21675"/>
    <w:rsid w:val="00A27012"/>
    <w:rsid w:val="00A27EB2"/>
    <w:rsid w:val="00A3083F"/>
    <w:rsid w:val="00A3300C"/>
    <w:rsid w:val="00A34128"/>
    <w:rsid w:val="00A34A7F"/>
    <w:rsid w:val="00A365FA"/>
    <w:rsid w:val="00A40B29"/>
    <w:rsid w:val="00A469BC"/>
    <w:rsid w:val="00A47378"/>
    <w:rsid w:val="00A47CDD"/>
    <w:rsid w:val="00A52069"/>
    <w:rsid w:val="00A528CC"/>
    <w:rsid w:val="00A53331"/>
    <w:rsid w:val="00A53C91"/>
    <w:rsid w:val="00A54242"/>
    <w:rsid w:val="00A57DE3"/>
    <w:rsid w:val="00A66F78"/>
    <w:rsid w:val="00A66F7A"/>
    <w:rsid w:val="00A67961"/>
    <w:rsid w:val="00A8221F"/>
    <w:rsid w:val="00A87665"/>
    <w:rsid w:val="00A92AE7"/>
    <w:rsid w:val="00A937EC"/>
    <w:rsid w:val="00A965E2"/>
    <w:rsid w:val="00AA1C70"/>
    <w:rsid w:val="00AA27FC"/>
    <w:rsid w:val="00AA4613"/>
    <w:rsid w:val="00AA6342"/>
    <w:rsid w:val="00AA7871"/>
    <w:rsid w:val="00AB5801"/>
    <w:rsid w:val="00AB7C0C"/>
    <w:rsid w:val="00AB7C19"/>
    <w:rsid w:val="00AC0383"/>
    <w:rsid w:val="00AC1991"/>
    <w:rsid w:val="00AC39F5"/>
    <w:rsid w:val="00AC4D45"/>
    <w:rsid w:val="00AD12F1"/>
    <w:rsid w:val="00AD1915"/>
    <w:rsid w:val="00AD1A46"/>
    <w:rsid w:val="00AD2463"/>
    <w:rsid w:val="00AD7DEB"/>
    <w:rsid w:val="00AE05B6"/>
    <w:rsid w:val="00AE4229"/>
    <w:rsid w:val="00AE42FA"/>
    <w:rsid w:val="00AE58F0"/>
    <w:rsid w:val="00AF321A"/>
    <w:rsid w:val="00AF5124"/>
    <w:rsid w:val="00AF6886"/>
    <w:rsid w:val="00AF6FD9"/>
    <w:rsid w:val="00B14625"/>
    <w:rsid w:val="00B15DD2"/>
    <w:rsid w:val="00B2018E"/>
    <w:rsid w:val="00B20634"/>
    <w:rsid w:val="00B208E2"/>
    <w:rsid w:val="00B208F5"/>
    <w:rsid w:val="00B276C9"/>
    <w:rsid w:val="00B35C74"/>
    <w:rsid w:val="00B36847"/>
    <w:rsid w:val="00B36EB1"/>
    <w:rsid w:val="00B371CC"/>
    <w:rsid w:val="00B40498"/>
    <w:rsid w:val="00B40916"/>
    <w:rsid w:val="00B40F84"/>
    <w:rsid w:val="00B43C4D"/>
    <w:rsid w:val="00B44E09"/>
    <w:rsid w:val="00B53EB3"/>
    <w:rsid w:val="00B547AA"/>
    <w:rsid w:val="00B547FE"/>
    <w:rsid w:val="00B56516"/>
    <w:rsid w:val="00B5678F"/>
    <w:rsid w:val="00B60647"/>
    <w:rsid w:val="00B60EF4"/>
    <w:rsid w:val="00B620E8"/>
    <w:rsid w:val="00B62F42"/>
    <w:rsid w:val="00B636DF"/>
    <w:rsid w:val="00B64CF1"/>
    <w:rsid w:val="00B671A6"/>
    <w:rsid w:val="00B72032"/>
    <w:rsid w:val="00B720C0"/>
    <w:rsid w:val="00B80CB7"/>
    <w:rsid w:val="00B833F5"/>
    <w:rsid w:val="00B8418C"/>
    <w:rsid w:val="00B8420B"/>
    <w:rsid w:val="00BA0324"/>
    <w:rsid w:val="00BA03A5"/>
    <w:rsid w:val="00BA0E6B"/>
    <w:rsid w:val="00BA24D6"/>
    <w:rsid w:val="00BA32AC"/>
    <w:rsid w:val="00BB0774"/>
    <w:rsid w:val="00BB0C95"/>
    <w:rsid w:val="00BB10D4"/>
    <w:rsid w:val="00BB2B44"/>
    <w:rsid w:val="00BB64F5"/>
    <w:rsid w:val="00BB77F0"/>
    <w:rsid w:val="00BC166D"/>
    <w:rsid w:val="00BC1C2D"/>
    <w:rsid w:val="00BD2C9B"/>
    <w:rsid w:val="00BD7472"/>
    <w:rsid w:val="00BD7F55"/>
    <w:rsid w:val="00BE3652"/>
    <w:rsid w:val="00BE503E"/>
    <w:rsid w:val="00BE70A0"/>
    <w:rsid w:val="00BE77A1"/>
    <w:rsid w:val="00BE7DCE"/>
    <w:rsid w:val="00BF2BBE"/>
    <w:rsid w:val="00BF3ABA"/>
    <w:rsid w:val="00BF5863"/>
    <w:rsid w:val="00BF6D67"/>
    <w:rsid w:val="00C00086"/>
    <w:rsid w:val="00C0032B"/>
    <w:rsid w:val="00C0180B"/>
    <w:rsid w:val="00C02E02"/>
    <w:rsid w:val="00C05390"/>
    <w:rsid w:val="00C07521"/>
    <w:rsid w:val="00C1363B"/>
    <w:rsid w:val="00C15E40"/>
    <w:rsid w:val="00C16299"/>
    <w:rsid w:val="00C17B6E"/>
    <w:rsid w:val="00C20D9D"/>
    <w:rsid w:val="00C21353"/>
    <w:rsid w:val="00C22132"/>
    <w:rsid w:val="00C23C8D"/>
    <w:rsid w:val="00C25090"/>
    <w:rsid w:val="00C32BFB"/>
    <w:rsid w:val="00C33C2F"/>
    <w:rsid w:val="00C35128"/>
    <w:rsid w:val="00C43F43"/>
    <w:rsid w:val="00C519AF"/>
    <w:rsid w:val="00C52B1A"/>
    <w:rsid w:val="00C55412"/>
    <w:rsid w:val="00C55C64"/>
    <w:rsid w:val="00C570DF"/>
    <w:rsid w:val="00C61BD2"/>
    <w:rsid w:val="00C62B81"/>
    <w:rsid w:val="00C675C9"/>
    <w:rsid w:val="00C72F0B"/>
    <w:rsid w:val="00C7437C"/>
    <w:rsid w:val="00C75715"/>
    <w:rsid w:val="00C761DD"/>
    <w:rsid w:val="00C868D3"/>
    <w:rsid w:val="00C86CA9"/>
    <w:rsid w:val="00C86D84"/>
    <w:rsid w:val="00C91EEE"/>
    <w:rsid w:val="00C965DB"/>
    <w:rsid w:val="00CA1FCD"/>
    <w:rsid w:val="00CA46FF"/>
    <w:rsid w:val="00CA4FF9"/>
    <w:rsid w:val="00CA73A0"/>
    <w:rsid w:val="00CB6B85"/>
    <w:rsid w:val="00CC02AE"/>
    <w:rsid w:val="00CC0E66"/>
    <w:rsid w:val="00CC1A4D"/>
    <w:rsid w:val="00CC2F3B"/>
    <w:rsid w:val="00CC365C"/>
    <w:rsid w:val="00CC4987"/>
    <w:rsid w:val="00CC6F3E"/>
    <w:rsid w:val="00CC79E9"/>
    <w:rsid w:val="00CD229E"/>
    <w:rsid w:val="00CD308F"/>
    <w:rsid w:val="00CD411A"/>
    <w:rsid w:val="00CD460A"/>
    <w:rsid w:val="00CD58FA"/>
    <w:rsid w:val="00CD65A1"/>
    <w:rsid w:val="00CE2B8F"/>
    <w:rsid w:val="00CE32BA"/>
    <w:rsid w:val="00CE7D98"/>
    <w:rsid w:val="00CF0937"/>
    <w:rsid w:val="00CF11E3"/>
    <w:rsid w:val="00CF2270"/>
    <w:rsid w:val="00CF409C"/>
    <w:rsid w:val="00CF438B"/>
    <w:rsid w:val="00CF5F2D"/>
    <w:rsid w:val="00D02007"/>
    <w:rsid w:val="00D028BF"/>
    <w:rsid w:val="00D0370A"/>
    <w:rsid w:val="00D04423"/>
    <w:rsid w:val="00D04C66"/>
    <w:rsid w:val="00D0683A"/>
    <w:rsid w:val="00D07863"/>
    <w:rsid w:val="00D107B0"/>
    <w:rsid w:val="00D10BE3"/>
    <w:rsid w:val="00D12678"/>
    <w:rsid w:val="00D15563"/>
    <w:rsid w:val="00D17AA1"/>
    <w:rsid w:val="00D207B1"/>
    <w:rsid w:val="00D26863"/>
    <w:rsid w:val="00D30E3A"/>
    <w:rsid w:val="00D30F78"/>
    <w:rsid w:val="00D41A53"/>
    <w:rsid w:val="00D42B9A"/>
    <w:rsid w:val="00D4414D"/>
    <w:rsid w:val="00D4589A"/>
    <w:rsid w:val="00D459E2"/>
    <w:rsid w:val="00D46D84"/>
    <w:rsid w:val="00D51BDB"/>
    <w:rsid w:val="00D52295"/>
    <w:rsid w:val="00D563C0"/>
    <w:rsid w:val="00D61D9C"/>
    <w:rsid w:val="00D62568"/>
    <w:rsid w:val="00D6256D"/>
    <w:rsid w:val="00D64B94"/>
    <w:rsid w:val="00D64C83"/>
    <w:rsid w:val="00D65668"/>
    <w:rsid w:val="00D65BE0"/>
    <w:rsid w:val="00D7216D"/>
    <w:rsid w:val="00D7227D"/>
    <w:rsid w:val="00D7433F"/>
    <w:rsid w:val="00D8570B"/>
    <w:rsid w:val="00D85E73"/>
    <w:rsid w:val="00D90883"/>
    <w:rsid w:val="00D91F43"/>
    <w:rsid w:val="00D95C47"/>
    <w:rsid w:val="00D96071"/>
    <w:rsid w:val="00DA1B0B"/>
    <w:rsid w:val="00DA63EA"/>
    <w:rsid w:val="00DA6A61"/>
    <w:rsid w:val="00DB0A4A"/>
    <w:rsid w:val="00DB0E63"/>
    <w:rsid w:val="00DB2F48"/>
    <w:rsid w:val="00DC0F97"/>
    <w:rsid w:val="00DC53F6"/>
    <w:rsid w:val="00DD2803"/>
    <w:rsid w:val="00DD3702"/>
    <w:rsid w:val="00DD6C78"/>
    <w:rsid w:val="00DE341D"/>
    <w:rsid w:val="00DE3C8F"/>
    <w:rsid w:val="00DE67C8"/>
    <w:rsid w:val="00DF53B2"/>
    <w:rsid w:val="00DF65EE"/>
    <w:rsid w:val="00E030EC"/>
    <w:rsid w:val="00E04978"/>
    <w:rsid w:val="00E05826"/>
    <w:rsid w:val="00E07880"/>
    <w:rsid w:val="00E13339"/>
    <w:rsid w:val="00E13E7D"/>
    <w:rsid w:val="00E15DFD"/>
    <w:rsid w:val="00E216EA"/>
    <w:rsid w:val="00E27C96"/>
    <w:rsid w:val="00E3078A"/>
    <w:rsid w:val="00E3144F"/>
    <w:rsid w:val="00E31739"/>
    <w:rsid w:val="00E352EB"/>
    <w:rsid w:val="00E35592"/>
    <w:rsid w:val="00E423BA"/>
    <w:rsid w:val="00E42A89"/>
    <w:rsid w:val="00E4473B"/>
    <w:rsid w:val="00E44EDC"/>
    <w:rsid w:val="00E51871"/>
    <w:rsid w:val="00E5200A"/>
    <w:rsid w:val="00E52B27"/>
    <w:rsid w:val="00E5395C"/>
    <w:rsid w:val="00E57A8C"/>
    <w:rsid w:val="00E60889"/>
    <w:rsid w:val="00E62407"/>
    <w:rsid w:val="00E645FF"/>
    <w:rsid w:val="00E70966"/>
    <w:rsid w:val="00E71780"/>
    <w:rsid w:val="00E77C3B"/>
    <w:rsid w:val="00E80A17"/>
    <w:rsid w:val="00E84CE3"/>
    <w:rsid w:val="00E86367"/>
    <w:rsid w:val="00E86885"/>
    <w:rsid w:val="00E93493"/>
    <w:rsid w:val="00E93995"/>
    <w:rsid w:val="00E93BE4"/>
    <w:rsid w:val="00E9578C"/>
    <w:rsid w:val="00E971C7"/>
    <w:rsid w:val="00EA1603"/>
    <w:rsid w:val="00EA226D"/>
    <w:rsid w:val="00EA4781"/>
    <w:rsid w:val="00EA6255"/>
    <w:rsid w:val="00EA69A1"/>
    <w:rsid w:val="00EB3DF7"/>
    <w:rsid w:val="00EC4D2F"/>
    <w:rsid w:val="00EC6554"/>
    <w:rsid w:val="00EC7F03"/>
    <w:rsid w:val="00ED30C6"/>
    <w:rsid w:val="00ED47E2"/>
    <w:rsid w:val="00ED7C8B"/>
    <w:rsid w:val="00EE2C04"/>
    <w:rsid w:val="00EE5A35"/>
    <w:rsid w:val="00EE5C85"/>
    <w:rsid w:val="00EF0713"/>
    <w:rsid w:val="00EF16C5"/>
    <w:rsid w:val="00EF1CAB"/>
    <w:rsid w:val="00EF5296"/>
    <w:rsid w:val="00F00450"/>
    <w:rsid w:val="00F00BF1"/>
    <w:rsid w:val="00F05275"/>
    <w:rsid w:val="00F057EE"/>
    <w:rsid w:val="00F05E59"/>
    <w:rsid w:val="00F06A52"/>
    <w:rsid w:val="00F07537"/>
    <w:rsid w:val="00F114B1"/>
    <w:rsid w:val="00F11AFD"/>
    <w:rsid w:val="00F1295C"/>
    <w:rsid w:val="00F17D2E"/>
    <w:rsid w:val="00F205F2"/>
    <w:rsid w:val="00F23DC0"/>
    <w:rsid w:val="00F2588C"/>
    <w:rsid w:val="00F264E9"/>
    <w:rsid w:val="00F26E88"/>
    <w:rsid w:val="00F3319D"/>
    <w:rsid w:val="00F33ACC"/>
    <w:rsid w:val="00F3489D"/>
    <w:rsid w:val="00F3511A"/>
    <w:rsid w:val="00F363F3"/>
    <w:rsid w:val="00F419A5"/>
    <w:rsid w:val="00F42EBC"/>
    <w:rsid w:val="00F44D0B"/>
    <w:rsid w:val="00F462BD"/>
    <w:rsid w:val="00F52B75"/>
    <w:rsid w:val="00F534FF"/>
    <w:rsid w:val="00F5392E"/>
    <w:rsid w:val="00F5543A"/>
    <w:rsid w:val="00F60738"/>
    <w:rsid w:val="00F61A31"/>
    <w:rsid w:val="00F64C21"/>
    <w:rsid w:val="00F71312"/>
    <w:rsid w:val="00F72342"/>
    <w:rsid w:val="00F72C09"/>
    <w:rsid w:val="00F732C1"/>
    <w:rsid w:val="00F7362A"/>
    <w:rsid w:val="00F74AFE"/>
    <w:rsid w:val="00F74CA6"/>
    <w:rsid w:val="00F75454"/>
    <w:rsid w:val="00F80F24"/>
    <w:rsid w:val="00F8509F"/>
    <w:rsid w:val="00F85976"/>
    <w:rsid w:val="00F85EFB"/>
    <w:rsid w:val="00F90974"/>
    <w:rsid w:val="00F912F2"/>
    <w:rsid w:val="00F937F9"/>
    <w:rsid w:val="00F959EF"/>
    <w:rsid w:val="00FA267C"/>
    <w:rsid w:val="00FA6AED"/>
    <w:rsid w:val="00FB3B95"/>
    <w:rsid w:val="00FB4FCD"/>
    <w:rsid w:val="00FB5730"/>
    <w:rsid w:val="00FC075C"/>
    <w:rsid w:val="00FC2091"/>
    <w:rsid w:val="00FC2D61"/>
    <w:rsid w:val="00FC4466"/>
    <w:rsid w:val="00FC5741"/>
    <w:rsid w:val="00FC68BA"/>
    <w:rsid w:val="00FD1FAD"/>
    <w:rsid w:val="00FD23CF"/>
    <w:rsid w:val="00FD30D7"/>
    <w:rsid w:val="00FD635D"/>
    <w:rsid w:val="00FE2B19"/>
    <w:rsid w:val="00FE7F18"/>
    <w:rsid w:val="00FF2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B9785"/>
  <w15:docId w15:val="{6CD4DA22-BA87-424E-878D-8BF22F55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599"/>
  </w:style>
  <w:style w:type="paragraph" w:styleId="Ttulo1">
    <w:name w:val="heading 1"/>
    <w:basedOn w:val="Normal"/>
    <w:next w:val="Normal"/>
    <w:link w:val="Ttulo1Car"/>
    <w:uiPriority w:val="9"/>
    <w:qFormat/>
    <w:rsid w:val="00AC0383"/>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Ttulo2">
    <w:name w:val="heading 2"/>
    <w:basedOn w:val="Normal"/>
    <w:next w:val="Normal"/>
    <w:link w:val="Ttulo2Car"/>
    <w:uiPriority w:val="9"/>
    <w:semiHidden/>
    <w:unhideWhenUsed/>
    <w:qFormat/>
    <w:rsid w:val="00AC0383"/>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Ttulo3">
    <w:name w:val="heading 3"/>
    <w:basedOn w:val="Normal"/>
    <w:next w:val="Normal"/>
    <w:link w:val="Ttulo3Car"/>
    <w:uiPriority w:val="9"/>
    <w:semiHidden/>
    <w:unhideWhenUsed/>
    <w:qFormat/>
    <w:rsid w:val="00AC0383"/>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Ttulo4">
    <w:name w:val="heading 4"/>
    <w:basedOn w:val="Normal"/>
    <w:next w:val="Normal"/>
    <w:link w:val="Ttulo4Car"/>
    <w:uiPriority w:val="9"/>
    <w:semiHidden/>
    <w:unhideWhenUsed/>
    <w:qFormat/>
    <w:rsid w:val="00AC0383"/>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Ttulo5">
    <w:name w:val="heading 5"/>
    <w:basedOn w:val="Normal"/>
    <w:next w:val="Normal"/>
    <w:link w:val="Ttulo5Car"/>
    <w:uiPriority w:val="9"/>
    <w:semiHidden/>
    <w:unhideWhenUsed/>
    <w:qFormat/>
    <w:rsid w:val="00AC0383"/>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Ttulo6">
    <w:name w:val="heading 6"/>
    <w:basedOn w:val="Normal"/>
    <w:next w:val="Normal"/>
    <w:link w:val="Ttulo6Car"/>
    <w:uiPriority w:val="9"/>
    <w:semiHidden/>
    <w:unhideWhenUsed/>
    <w:qFormat/>
    <w:rsid w:val="00AC0383"/>
    <w:pPr>
      <w:keepNext/>
      <w:keepLines/>
      <w:spacing w:before="40" w:after="0"/>
      <w:outlineLvl w:val="5"/>
    </w:pPr>
    <w:rPr>
      <w:rFonts w:asciiTheme="majorHAnsi" w:eastAsiaTheme="majorEastAsia" w:hAnsiTheme="majorHAnsi" w:cstheme="majorBidi"/>
      <w:color w:val="A5C249" w:themeColor="accent6"/>
    </w:rPr>
  </w:style>
  <w:style w:type="paragraph" w:styleId="Ttulo7">
    <w:name w:val="heading 7"/>
    <w:basedOn w:val="Normal"/>
    <w:next w:val="Normal"/>
    <w:link w:val="Ttulo7Car"/>
    <w:uiPriority w:val="9"/>
    <w:semiHidden/>
    <w:unhideWhenUsed/>
    <w:qFormat/>
    <w:rsid w:val="00AC0383"/>
    <w:pPr>
      <w:keepNext/>
      <w:keepLines/>
      <w:spacing w:before="40" w:after="0"/>
      <w:outlineLvl w:val="6"/>
    </w:pPr>
    <w:rPr>
      <w:rFonts w:asciiTheme="majorHAnsi" w:eastAsiaTheme="majorEastAsia" w:hAnsiTheme="majorHAnsi" w:cstheme="majorBidi"/>
      <w:b/>
      <w:bCs/>
      <w:color w:val="A5C249" w:themeColor="accent6"/>
    </w:rPr>
  </w:style>
  <w:style w:type="paragraph" w:styleId="Ttulo8">
    <w:name w:val="heading 8"/>
    <w:basedOn w:val="Normal"/>
    <w:next w:val="Normal"/>
    <w:link w:val="Ttulo8Car"/>
    <w:uiPriority w:val="9"/>
    <w:semiHidden/>
    <w:unhideWhenUsed/>
    <w:qFormat/>
    <w:rsid w:val="00AC0383"/>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Ttulo9">
    <w:name w:val="heading 9"/>
    <w:basedOn w:val="Normal"/>
    <w:next w:val="Normal"/>
    <w:link w:val="Ttulo9Car"/>
    <w:uiPriority w:val="9"/>
    <w:semiHidden/>
    <w:unhideWhenUsed/>
    <w:qFormat/>
    <w:rsid w:val="00AC0383"/>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C0383"/>
    <w:rPr>
      <w:rFonts w:asciiTheme="majorHAnsi" w:eastAsiaTheme="majorEastAsia" w:hAnsiTheme="majorHAnsi" w:cstheme="majorBidi"/>
      <w:color w:val="7D9532" w:themeColor="accent6" w:themeShade="BF"/>
      <w:sz w:val="40"/>
      <w:szCs w:val="40"/>
    </w:rPr>
  </w:style>
  <w:style w:type="character" w:customStyle="1" w:styleId="Ttulo2Car">
    <w:name w:val="Título 2 Car"/>
    <w:basedOn w:val="Fuentedeprrafopredeter"/>
    <w:link w:val="Ttulo2"/>
    <w:uiPriority w:val="9"/>
    <w:semiHidden/>
    <w:rsid w:val="00AC0383"/>
    <w:rPr>
      <w:rFonts w:asciiTheme="majorHAnsi" w:eastAsiaTheme="majorEastAsia" w:hAnsiTheme="majorHAnsi" w:cstheme="majorBidi"/>
      <w:color w:val="7D9532" w:themeColor="accent6" w:themeShade="BF"/>
      <w:sz w:val="28"/>
      <w:szCs w:val="28"/>
    </w:rPr>
  </w:style>
  <w:style w:type="character" w:customStyle="1" w:styleId="Ttulo3Car">
    <w:name w:val="Título 3 Car"/>
    <w:basedOn w:val="Fuentedeprrafopredeter"/>
    <w:link w:val="Ttulo3"/>
    <w:uiPriority w:val="9"/>
    <w:semiHidden/>
    <w:rsid w:val="00AC0383"/>
    <w:rPr>
      <w:rFonts w:asciiTheme="majorHAnsi" w:eastAsiaTheme="majorEastAsia" w:hAnsiTheme="majorHAnsi" w:cstheme="majorBidi"/>
      <w:color w:val="7D9532" w:themeColor="accent6" w:themeShade="BF"/>
      <w:sz w:val="24"/>
      <w:szCs w:val="24"/>
    </w:rPr>
  </w:style>
  <w:style w:type="character" w:customStyle="1" w:styleId="Ttulo4Car">
    <w:name w:val="Título 4 Car"/>
    <w:basedOn w:val="Fuentedeprrafopredeter"/>
    <w:link w:val="Ttulo4"/>
    <w:uiPriority w:val="9"/>
    <w:semiHidden/>
    <w:rsid w:val="00AC0383"/>
    <w:rPr>
      <w:rFonts w:asciiTheme="majorHAnsi" w:eastAsiaTheme="majorEastAsia" w:hAnsiTheme="majorHAnsi" w:cstheme="majorBidi"/>
      <w:color w:val="A5C249" w:themeColor="accent6"/>
      <w:sz w:val="22"/>
      <w:szCs w:val="22"/>
    </w:rPr>
  </w:style>
  <w:style w:type="character" w:customStyle="1" w:styleId="Ttulo5Car">
    <w:name w:val="Título 5 Car"/>
    <w:basedOn w:val="Fuentedeprrafopredeter"/>
    <w:link w:val="Ttulo5"/>
    <w:uiPriority w:val="9"/>
    <w:semiHidden/>
    <w:rsid w:val="00AC0383"/>
    <w:rPr>
      <w:rFonts w:asciiTheme="majorHAnsi" w:eastAsiaTheme="majorEastAsia" w:hAnsiTheme="majorHAnsi" w:cstheme="majorBidi"/>
      <w:i/>
      <w:iCs/>
      <w:color w:val="A5C249" w:themeColor="accent6"/>
      <w:sz w:val="22"/>
      <w:szCs w:val="22"/>
    </w:rPr>
  </w:style>
  <w:style w:type="character" w:customStyle="1" w:styleId="Ttulo6Car">
    <w:name w:val="Título 6 Car"/>
    <w:basedOn w:val="Fuentedeprrafopredeter"/>
    <w:link w:val="Ttulo6"/>
    <w:uiPriority w:val="9"/>
    <w:semiHidden/>
    <w:rsid w:val="00AC0383"/>
    <w:rPr>
      <w:rFonts w:asciiTheme="majorHAnsi" w:eastAsiaTheme="majorEastAsia" w:hAnsiTheme="majorHAnsi" w:cstheme="majorBidi"/>
      <w:color w:val="A5C249" w:themeColor="accent6"/>
    </w:rPr>
  </w:style>
  <w:style w:type="character" w:customStyle="1" w:styleId="Ttulo7Car">
    <w:name w:val="Título 7 Car"/>
    <w:basedOn w:val="Fuentedeprrafopredeter"/>
    <w:link w:val="Ttulo7"/>
    <w:uiPriority w:val="9"/>
    <w:semiHidden/>
    <w:rsid w:val="00AC0383"/>
    <w:rPr>
      <w:rFonts w:asciiTheme="majorHAnsi" w:eastAsiaTheme="majorEastAsia" w:hAnsiTheme="majorHAnsi" w:cstheme="majorBidi"/>
      <w:b/>
      <w:bCs/>
      <w:color w:val="A5C249" w:themeColor="accent6"/>
    </w:rPr>
  </w:style>
  <w:style w:type="character" w:customStyle="1" w:styleId="Ttulo8Car">
    <w:name w:val="Título 8 Car"/>
    <w:basedOn w:val="Fuentedeprrafopredeter"/>
    <w:link w:val="Ttulo8"/>
    <w:uiPriority w:val="9"/>
    <w:semiHidden/>
    <w:rsid w:val="00AC0383"/>
    <w:rPr>
      <w:rFonts w:asciiTheme="majorHAnsi" w:eastAsiaTheme="majorEastAsia" w:hAnsiTheme="majorHAnsi" w:cstheme="majorBidi"/>
      <w:b/>
      <w:bCs/>
      <w:i/>
      <w:iCs/>
      <w:color w:val="A5C249" w:themeColor="accent6"/>
      <w:sz w:val="20"/>
      <w:szCs w:val="20"/>
    </w:rPr>
  </w:style>
  <w:style w:type="character" w:customStyle="1" w:styleId="Ttulo9Car">
    <w:name w:val="Título 9 Car"/>
    <w:basedOn w:val="Fuentedeprrafopredeter"/>
    <w:link w:val="Ttulo9"/>
    <w:uiPriority w:val="9"/>
    <w:semiHidden/>
    <w:rsid w:val="00AC0383"/>
    <w:rPr>
      <w:rFonts w:asciiTheme="majorHAnsi" w:eastAsiaTheme="majorEastAsia" w:hAnsiTheme="majorHAnsi" w:cstheme="majorBidi"/>
      <w:i/>
      <w:iCs/>
      <w:color w:val="A5C249" w:themeColor="accent6"/>
      <w:sz w:val="20"/>
      <w:szCs w:val="20"/>
    </w:rPr>
  </w:style>
  <w:style w:type="paragraph" w:styleId="Descripcin">
    <w:name w:val="caption"/>
    <w:basedOn w:val="Normal"/>
    <w:next w:val="Normal"/>
    <w:uiPriority w:val="35"/>
    <w:semiHidden/>
    <w:unhideWhenUsed/>
    <w:qFormat/>
    <w:rsid w:val="00AC0383"/>
    <w:pPr>
      <w:spacing w:line="240" w:lineRule="auto"/>
    </w:pPr>
    <w:rPr>
      <w:b/>
      <w:bCs/>
      <w:smallCaps/>
      <w:color w:val="595959" w:themeColor="text1" w:themeTint="A6"/>
    </w:rPr>
  </w:style>
  <w:style w:type="paragraph" w:styleId="Ttulo">
    <w:name w:val="Title"/>
    <w:basedOn w:val="Normal"/>
    <w:next w:val="Normal"/>
    <w:link w:val="TtuloCar"/>
    <w:uiPriority w:val="10"/>
    <w:qFormat/>
    <w:rsid w:val="00AC038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C0383"/>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C0383"/>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C0383"/>
    <w:rPr>
      <w:rFonts w:asciiTheme="majorHAnsi" w:eastAsiaTheme="majorEastAsia" w:hAnsiTheme="majorHAnsi" w:cstheme="majorBidi"/>
      <w:sz w:val="30"/>
      <w:szCs w:val="30"/>
    </w:rPr>
  </w:style>
  <w:style w:type="character" w:styleId="Textoennegrita">
    <w:name w:val="Strong"/>
    <w:basedOn w:val="Fuentedeprrafopredeter"/>
    <w:uiPriority w:val="22"/>
    <w:qFormat/>
    <w:rsid w:val="00AC0383"/>
    <w:rPr>
      <w:b/>
      <w:bCs/>
    </w:rPr>
  </w:style>
  <w:style w:type="character" w:styleId="nfasis">
    <w:name w:val="Emphasis"/>
    <w:basedOn w:val="Fuentedeprrafopredeter"/>
    <w:uiPriority w:val="20"/>
    <w:qFormat/>
    <w:rsid w:val="00AC0383"/>
    <w:rPr>
      <w:i/>
      <w:iCs/>
      <w:color w:val="A5C249" w:themeColor="accent6"/>
    </w:rPr>
  </w:style>
  <w:style w:type="paragraph" w:styleId="Sinespaciado">
    <w:name w:val="No Spacing"/>
    <w:uiPriority w:val="1"/>
    <w:qFormat/>
    <w:rsid w:val="00AC0383"/>
    <w:pPr>
      <w:spacing w:after="0" w:line="240" w:lineRule="auto"/>
    </w:pPr>
  </w:style>
  <w:style w:type="paragraph" w:styleId="Cita">
    <w:name w:val="Quote"/>
    <w:basedOn w:val="Normal"/>
    <w:next w:val="Normal"/>
    <w:link w:val="CitaCar"/>
    <w:uiPriority w:val="29"/>
    <w:qFormat/>
    <w:rsid w:val="00AC0383"/>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C0383"/>
    <w:rPr>
      <w:i/>
      <w:iCs/>
      <w:color w:val="262626" w:themeColor="text1" w:themeTint="D9"/>
    </w:rPr>
  </w:style>
  <w:style w:type="paragraph" w:styleId="Citadestacada">
    <w:name w:val="Intense Quote"/>
    <w:basedOn w:val="Normal"/>
    <w:next w:val="Normal"/>
    <w:link w:val="CitadestacadaCar"/>
    <w:uiPriority w:val="30"/>
    <w:qFormat/>
    <w:rsid w:val="00AC0383"/>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CitadestacadaCar">
    <w:name w:val="Cita destacada Car"/>
    <w:basedOn w:val="Fuentedeprrafopredeter"/>
    <w:link w:val="Citadestacada"/>
    <w:uiPriority w:val="30"/>
    <w:rsid w:val="00AC0383"/>
    <w:rPr>
      <w:rFonts w:asciiTheme="majorHAnsi" w:eastAsiaTheme="majorEastAsia" w:hAnsiTheme="majorHAnsi" w:cstheme="majorBidi"/>
      <w:i/>
      <w:iCs/>
      <w:color w:val="A5C249" w:themeColor="accent6"/>
      <w:sz w:val="32"/>
      <w:szCs w:val="32"/>
    </w:rPr>
  </w:style>
  <w:style w:type="character" w:styleId="nfasissutil">
    <w:name w:val="Subtle Emphasis"/>
    <w:basedOn w:val="Fuentedeprrafopredeter"/>
    <w:uiPriority w:val="19"/>
    <w:qFormat/>
    <w:rsid w:val="00AC0383"/>
    <w:rPr>
      <w:i/>
      <w:iCs/>
    </w:rPr>
  </w:style>
  <w:style w:type="character" w:styleId="nfasisintenso">
    <w:name w:val="Intense Emphasis"/>
    <w:basedOn w:val="Fuentedeprrafopredeter"/>
    <w:uiPriority w:val="21"/>
    <w:qFormat/>
    <w:rsid w:val="00AC0383"/>
    <w:rPr>
      <w:b/>
      <w:bCs/>
      <w:i/>
      <w:iCs/>
    </w:rPr>
  </w:style>
  <w:style w:type="character" w:styleId="Referenciasutil">
    <w:name w:val="Subtle Reference"/>
    <w:basedOn w:val="Fuentedeprrafopredeter"/>
    <w:uiPriority w:val="31"/>
    <w:qFormat/>
    <w:rsid w:val="00AC0383"/>
    <w:rPr>
      <w:smallCaps/>
      <w:color w:val="595959" w:themeColor="text1" w:themeTint="A6"/>
    </w:rPr>
  </w:style>
  <w:style w:type="character" w:styleId="Referenciaintensa">
    <w:name w:val="Intense Reference"/>
    <w:basedOn w:val="Fuentedeprrafopredeter"/>
    <w:uiPriority w:val="32"/>
    <w:qFormat/>
    <w:rsid w:val="00AC0383"/>
    <w:rPr>
      <w:b/>
      <w:bCs/>
      <w:smallCaps/>
      <w:color w:val="A5C249" w:themeColor="accent6"/>
    </w:rPr>
  </w:style>
  <w:style w:type="character" w:styleId="Ttulodellibro">
    <w:name w:val="Book Title"/>
    <w:basedOn w:val="Fuentedeprrafopredeter"/>
    <w:uiPriority w:val="33"/>
    <w:qFormat/>
    <w:rsid w:val="00AC0383"/>
    <w:rPr>
      <w:b/>
      <w:bCs/>
      <w:caps w:val="0"/>
      <w:smallCaps/>
      <w:spacing w:val="7"/>
      <w:sz w:val="21"/>
      <w:szCs w:val="21"/>
    </w:rPr>
  </w:style>
  <w:style w:type="paragraph" w:styleId="TtuloTDC">
    <w:name w:val="TOC Heading"/>
    <w:basedOn w:val="Ttulo1"/>
    <w:next w:val="Normal"/>
    <w:uiPriority w:val="39"/>
    <w:unhideWhenUsed/>
    <w:qFormat/>
    <w:rsid w:val="00AC0383"/>
    <w:pPr>
      <w:outlineLvl w:val="9"/>
    </w:pPr>
  </w:style>
  <w:style w:type="paragraph" w:styleId="Prrafodelista">
    <w:name w:val="List Paragraph"/>
    <w:basedOn w:val="Normal"/>
    <w:uiPriority w:val="34"/>
    <w:qFormat/>
    <w:rsid w:val="00B208F5"/>
    <w:pPr>
      <w:ind w:left="720"/>
      <w:contextualSpacing/>
    </w:pPr>
  </w:style>
  <w:style w:type="paragraph" w:styleId="HTMLconformatoprevio">
    <w:name w:val="HTML Preformatted"/>
    <w:basedOn w:val="Normal"/>
    <w:link w:val="HTMLconformatoprevioCar"/>
    <w:uiPriority w:val="99"/>
    <w:unhideWhenUsed/>
    <w:rsid w:val="00FF2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conformatoprevioCar">
    <w:name w:val="HTML con formato previo Car"/>
    <w:basedOn w:val="Fuentedeprrafopredeter"/>
    <w:link w:val="HTMLconformatoprevio"/>
    <w:uiPriority w:val="99"/>
    <w:rsid w:val="00FF2D47"/>
    <w:rPr>
      <w:rFonts w:ascii="Courier New" w:eastAsia="Times New Roman" w:hAnsi="Courier New" w:cs="Times New Roman"/>
      <w:sz w:val="20"/>
      <w:szCs w:val="20"/>
      <w:lang w:val="x-none" w:eastAsia="x-none"/>
    </w:rPr>
  </w:style>
  <w:style w:type="paragraph" w:styleId="Textodeglobo">
    <w:name w:val="Balloon Text"/>
    <w:basedOn w:val="Normal"/>
    <w:link w:val="TextodegloboCar"/>
    <w:uiPriority w:val="99"/>
    <w:semiHidden/>
    <w:unhideWhenUsed/>
    <w:rsid w:val="007140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4039"/>
    <w:rPr>
      <w:rFonts w:ascii="Segoe UI" w:hAnsi="Segoe UI" w:cs="Segoe UI"/>
      <w:sz w:val="18"/>
      <w:szCs w:val="18"/>
    </w:rPr>
  </w:style>
  <w:style w:type="paragraph" w:styleId="Encabezado">
    <w:name w:val="header"/>
    <w:basedOn w:val="Normal"/>
    <w:link w:val="EncabezadoCar"/>
    <w:uiPriority w:val="99"/>
    <w:unhideWhenUsed/>
    <w:rsid w:val="00D51B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1BDB"/>
  </w:style>
  <w:style w:type="paragraph" w:styleId="Piedepgina">
    <w:name w:val="footer"/>
    <w:basedOn w:val="Normal"/>
    <w:link w:val="PiedepginaCar"/>
    <w:uiPriority w:val="99"/>
    <w:unhideWhenUsed/>
    <w:rsid w:val="00D51B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1BDB"/>
  </w:style>
  <w:style w:type="paragraph" w:customStyle="1" w:styleId="xl76">
    <w:name w:val="xl7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393838"/>
      <w:sz w:val="20"/>
      <w:szCs w:val="20"/>
      <w:lang w:eastAsia="es-ES"/>
    </w:rPr>
  </w:style>
  <w:style w:type="paragraph" w:customStyle="1" w:styleId="xl77">
    <w:name w:val="xl77"/>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78">
    <w:name w:val="xl78"/>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0"/>
      <w:szCs w:val="20"/>
      <w:lang w:eastAsia="es-ES"/>
    </w:rPr>
  </w:style>
  <w:style w:type="paragraph" w:customStyle="1" w:styleId="xl79">
    <w:name w:val="xl79"/>
    <w:basedOn w:val="Normal"/>
    <w:rsid w:val="006938F4"/>
    <w:pPr>
      <w:pBdr>
        <w:top w:val="single" w:sz="4" w:space="0" w:color="00B050"/>
        <w:left w:val="single" w:sz="4" w:space="0" w:color="00B050"/>
        <w:bottom w:val="single" w:sz="4" w:space="0" w:color="00B050"/>
        <w:right w:val="single" w:sz="4" w:space="0" w:color="00B050"/>
      </w:pBdr>
      <w:shd w:val="clear" w:color="000000" w:fill="EBF1DE"/>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0">
    <w:name w:val="xl80"/>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textAlignment w:val="top"/>
    </w:pPr>
    <w:rPr>
      <w:rFonts w:ascii="Times New Roman" w:eastAsia="Times New Roman" w:hAnsi="Times New Roman" w:cs="Times New Roman"/>
      <w:b/>
      <w:bCs/>
      <w:color w:val="FFFFFF"/>
      <w:sz w:val="20"/>
      <w:szCs w:val="20"/>
      <w:lang w:eastAsia="es-ES"/>
    </w:rPr>
  </w:style>
  <w:style w:type="paragraph" w:customStyle="1" w:styleId="xl81">
    <w:name w:val="xl81"/>
    <w:basedOn w:val="Normal"/>
    <w:rsid w:val="006938F4"/>
    <w:pPr>
      <w:pBdr>
        <w:top w:val="single" w:sz="4" w:space="0" w:color="00B050"/>
        <w:left w:val="single" w:sz="4" w:space="0" w:color="00B050"/>
        <w:bottom w:val="single" w:sz="4" w:space="0" w:color="00B050"/>
        <w:right w:val="single" w:sz="4" w:space="0" w:color="00B050"/>
      </w:pBdr>
      <w:shd w:val="clear" w:color="000000" w:fill="538DD5"/>
      <w:spacing w:before="100" w:beforeAutospacing="1" w:after="100" w:afterAutospacing="1" w:line="240" w:lineRule="auto"/>
    </w:pPr>
    <w:rPr>
      <w:rFonts w:ascii="Times New Roman" w:eastAsia="Times New Roman" w:hAnsi="Times New Roman" w:cs="Times New Roman"/>
      <w:b/>
      <w:bCs/>
      <w:color w:val="FFFFFF"/>
      <w:sz w:val="20"/>
      <w:szCs w:val="20"/>
      <w:lang w:eastAsia="es-ES"/>
    </w:rPr>
  </w:style>
  <w:style w:type="paragraph" w:customStyle="1" w:styleId="xl82">
    <w:name w:val="xl82"/>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3">
    <w:name w:val="xl83"/>
    <w:basedOn w:val="Normal"/>
    <w:rsid w:val="006938F4"/>
    <w:pPr>
      <w:pBdr>
        <w:top w:val="single" w:sz="4" w:space="0" w:color="00B050"/>
        <w:left w:val="single" w:sz="4" w:space="0" w:color="00B050"/>
        <w:bottom w:val="single" w:sz="4" w:space="0" w:color="00B050"/>
        <w:right w:val="single" w:sz="4" w:space="0" w:color="00B050"/>
      </w:pBdr>
      <w:shd w:val="clear" w:color="000000" w:fill="8DB4E2"/>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4">
    <w:name w:val="xl84"/>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textAlignment w:val="top"/>
    </w:pPr>
    <w:rPr>
      <w:rFonts w:ascii="Times New Roman" w:eastAsia="Times New Roman" w:hAnsi="Times New Roman" w:cs="Times New Roman"/>
      <w:b/>
      <w:bCs/>
      <w:color w:val="393838"/>
      <w:sz w:val="20"/>
      <w:szCs w:val="20"/>
      <w:lang w:eastAsia="es-ES"/>
    </w:rPr>
  </w:style>
  <w:style w:type="paragraph" w:customStyle="1" w:styleId="xl85">
    <w:name w:val="xl85"/>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6">
    <w:name w:val="xl86"/>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pPr>
    <w:rPr>
      <w:rFonts w:ascii="Times New Roman" w:eastAsia="Times New Roman" w:hAnsi="Times New Roman" w:cs="Times New Roman"/>
      <w:sz w:val="20"/>
      <w:szCs w:val="20"/>
      <w:lang w:eastAsia="es-ES"/>
    </w:rPr>
  </w:style>
  <w:style w:type="paragraph" w:customStyle="1" w:styleId="xl87">
    <w:name w:val="xl87"/>
    <w:basedOn w:val="Normal"/>
    <w:rsid w:val="006938F4"/>
    <w:pPr>
      <w:pBdr>
        <w:top w:val="single" w:sz="4" w:space="0" w:color="00B050"/>
        <w:left w:val="single" w:sz="4" w:space="0" w:color="00B050"/>
        <w:bottom w:val="single" w:sz="4" w:space="0" w:color="00B050"/>
        <w:right w:val="single" w:sz="4" w:space="0" w:color="00B050"/>
      </w:pBdr>
      <w:shd w:val="clear" w:color="000000" w:fill="C5D9F1"/>
      <w:spacing w:before="100" w:beforeAutospacing="1" w:after="100" w:afterAutospacing="1" w:line="240" w:lineRule="auto"/>
    </w:pPr>
    <w:rPr>
      <w:rFonts w:ascii="Times New Roman" w:eastAsia="Times New Roman" w:hAnsi="Times New Roman" w:cs="Times New Roman"/>
      <w:b/>
      <w:bCs/>
      <w:sz w:val="20"/>
      <w:szCs w:val="20"/>
      <w:lang w:eastAsia="es-ES"/>
    </w:rPr>
  </w:style>
  <w:style w:type="paragraph" w:customStyle="1" w:styleId="xl88">
    <w:name w:val="xl88"/>
    <w:basedOn w:val="Normal"/>
    <w:rsid w:val="006938F4"/>
    <w:pPr>
      <w:pBdr>
        <w:top w:val="single" w:sz="4" w:space="0" w:color="00B050"/>
        <w:left w:val="single" w:sz="4" w:space="0" w:color="00B050"/>
        <w:bottom w:val="single" w:sz="4" w:space="0" w:color="00B050"/>
        <w:right w:val="single" w:sz="4" w:space="0" w:color="00B050"/>
      </w:pBdr>
      <w:shd w:val="clear" w:color="000000" w:fill="C4BD97"/>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89">
    <w:name w:val="xl89"/>
    <w:basedOn w:val="Normal"/>
    <w:rsid w:val="006938F4"/>
    <w:pPr>
      <w:pBdr>
        <w:top w:val="single" w:sz="4" w:space="0" w:color="00B050"/>
        <w:left w:val="single" w:sz="4" w:space="0" w:color="00B050"/>
        <w:bottom w:val="single" w:sz="4" w:space="0" w:color="00B050"/>
        <w:right w:val="single" w:sz="4" w:space="0" w:color="00B050"/>
      </w:pBdr>
      <w:spacing w:before="100" w:beforeAutospacing="1" w:after="100" w:afterAutospacing="1" w:line="240" w:lineRule="auto"/>
      <w:textAlignment w:val="top"/>
    </w:pPr>
    <w:rPr>
      <w:rFonts w:ascii="Times New Roman" w:eastAsia="Times New Roman" w:hAnsi="Times New Roman" w:cs="Times New Roman"/>
      <w:color w:val="2F2F2F"/>
      <w:sz w:val="20"/>
      <w:szCs w:val="20"/>
      <w:lang w:eastAsia="es-ES"/>
    </w:rPr>
  </w:style>
  <w:style w:type="paragraph" w:customStyle="1" w:styleId="xl90">
    <w:name w:val="xl90"/>
    <w:basedOn w:val="Normal"/>
    <w:rsid w:val="006938F4"/>
    <w:pPr>
      <w:pBdr>
        <w:top w:val="single" w:sz="4" w:space="0" w:color="00B050"/>
        <w:left w:val="single" w:sz="4" w:space="0" w:color="00B050"/>
        <w:bottom w:val="single" w:sz="4" w:space="0" w:color="00B050"/>
        <w:right w:val="single" w:sz="4" w:space="0" w:color="00B05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393838"/>
      <w:sz w:val="20"/>
      <w:szCs w:val="20"/>
      <w:lang w:eastAsia="es-ES"/>
    </w:rPr>
  </w:style>
  <w:style w:type="paragraph" w:customStyle="1" w:styleId="xl91">
    <w:name w:val="xl91"/>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2">
    <w:name w:val="xl92"/>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3">
    <w:name w:val="xl93"/>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ES"/>
    </w:rPr>
  </w:style>
  <w:style w:type="paragraph" w:customStyle="1" w:styleId="xl94">
    <w:name w:val="xl94"/>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es-ES"/>
    </w:rPr>
  </w:style>
  <w:style w:type="paragraph" w:customStyle="1" w:styleId="xl95">
    <w:name w:val="xl95"/>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96">
    <w:name w:val="xl96"/>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97">
    <w:name w:val="xl97"/>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ES"/>
    </w:rPr>
  </w:style>
  <w:style w:type="paragraph" w:customStyle="1" w:styleId="xl98">
    <w:name w:val="xl98"/>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99">
    <w:name w:val="xl99"/>
    <w:basedOn w:val="Normal"/>
    <w:rsid w:val="006938F4"/>
    <w:pP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es-ES"/>
    </w:rPr>
  </w:style>
  <w:style w:type="paragraph" w:customStyle="1" w:styleId="xl100">
    <w:name w:val="xl100"/>
    <w:basedOn w:val="Normal"/>
    <w:rsid w:val="006938F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101">
    <w:name w:val="xl101"/>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2">
    <w:name w:val="xl102"/>
    <w:basedOn w:val="Normal"/>
    <w:rsid w:val="006938F4"/>
    <w:pP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03">
    <w:name w:val="xl103"/>
    <w:basedOn w:val="Normal"/>
    <w:rsid w:val="006938F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BA3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unhideWhenUsed/>
    <w:rsid w:val="00034231"/>
    <w:pPr>
      <w:spacing w:after="100"/>
    </w:pPr>
  </w:style>
  <w:style w:type="character" w:styleId="Hipervnculo">
    <w:name w:val="Hyperlink"/>
    <w:basedOn w:val="Fuentedeprrafopredeter"/>
    <w:uiPriority w:val="99"/>
    <w:unhideWhenUsed/>
    <w:rsid w:val="00034231"/>
    <w:rPr>
      <w:color w:val="F49100" w:themeColor="hyperlink"/>
      <w:u w:val="single"/>
    </w:rPr>
  </w:style>
  <w:style w:type="character" w:customStyle="1" w:styleId="base">
    <w:name w:val="base"/>
    <w:basedOn w:val="Fuentedeprrafopredeter"/>
    <w:rsid w:val="001C572F"/>
  </w:style>
  <w:style w:type="character" w:customStyle="1" w:styleId="price">
    <w:name w:val="price"/>
    <w:basedOn w:val="Fuentedeprrafopredeter"/>
    <w:rsid w:val="001C572F"/>
  </w:style>
  <w:style w:type="paragraph" w:styleId="z-Principiodelformulario">
    <w:name w:val="HTML Top of Form"/>
    <w:basedOn w:val="Normal"/>
    <w:next w:val="Normal"/>
    <w:link w:val="z-PrincipiodelformularioCar"/>
    <w:hidden/>
    <w:uiPriority w:val="99"/>
    <w:semiHidden/>
    <w:unhideWhenUsed/>
    <w:rsid w:val="001C572F"/>
    <w:pPr>
      <w:pBdr>
        <w:bottom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PrincipiodelformularioCar">
    <w:name w:val="z-Principio del formulario Car"/>
    <w:basedOn w:val="Fuentedeprrafopredeter"/>
    <w:link w:val="z-Principiodelformulario"/>
    <w:uiPriority w:val="99"/>
    <w:semiHidden/>
    <w:rsid w:val="001C572F"/>
    <w:rPr>
      <w:rFonts w:ascii="Arial" w:eastAsia="Times New Roman" w:hAnsi="Arial" w:cs="Arial"/>
      <w:vanish/>
      <w:sz w:val="16"/>
      <w:szCs w:val="16"/>
      <w:lang w:val="es-DO" w:eastAsia="es-DO"/>
    </w:rPr>
  </w:style>
  <w:style w:type="paragraph" w:styleId="NormalWeb">
    <w:name w:val="Normal (Web)"/>
    <w:basedOn w:val="Normal"/>
    <w:uiPriority w:val="99"/>
    <w:semiHidden/>
    <w:unhideWhenUsed/>
    <w:rsid w:val="001C572F"/>
    <w:pPr>
      <w:spacing w:before="100" w:beforeAutospacing="1" w:after="100" w:afterAutospacing="1" w:line="240" w:lineRule="auto"/>
    </w:pPr>
    <w:rPr>
      <w:rFonts w:ascii="Times New Roman" w:eastAsia="Times New Roman" w:hAnsi="Times New Roman" w:cs="Times New Roman"/>
      <w:sz w:val="24"/>
      <w:szCs w:val="24"/>
      <w:lang w:val="es-DO" w:eastAsia="es-DO"/>
    </w:rPr>
  </w:style>
  <w:style w:type="paragraph" w:styleId="z-Finaldelformulario">
    <w:name w:val="HTML Bottom of Form"/>
    <w:basedOn w:val="Normal"/>
    <w:next w:val="Normal"/>
    <w:link w:val="z-FinaldelformularioCar"/>
    <w:hidden/>
    <w:uiPriority w:val="99"/>
    <w:semiHidden/>
    <w:unhideWhenUsed/>
    <w:rsid w:val="001C572F"/>
    <w:pPr>
      <w:pBdr>
        <w:top w:val="single" w:sz="6" w:space="1" w:color="auto"/>
      </w:pBdr>
      <w:spacing w:after="0" w:line="240" w:lineRule="auto"/>
      <w:jc w:val="center"/>
    </w:pPr>
    <w:rPr>
      <w:rFonts w:ascii="Arial" w:eastAsia="Times New Roman" w:hAnsi="Arial" w:cs="Arial"/>
      <w:vanish/>
      <w:sz w:val="16"/>
      <w:szCs w:val="16"/>
      <w:lang w:val="es-DO" w:eastAsia="es-DO"/>
    </w:rPr>
  </w:style>
  <w:style w:type="character" w:customStyle="1" w:styleId="z-FinaldelformularioCar">
    <w:name w:val="z-Final del formulario Car"/>
    <w:basedOn w:val="Fuentedeprrafopredeter"/>
    <w:link w:val="z-Finaldelformulario"/>
    <w:uiPriority w:val="99"/>
    <w:semiHidden/>
    <w:rsid w:val="001C572F"/>
    <w:rPr>
      <w:rFonts w:ascii="Arial" w:eastAsia="Times New Roman" w:hAnsi="Arial" w:cs="Arial"/>
      <w:vanish/>
      <w:sz w:val="16"/>
      <w:szCs w:val="16"/>
      <w:lang w:val="es-DO" w:eastAsia="es-DO"/>
    </w:rPr>
  </w:style>
  <w:style w:type="character" w:customStyle="1" w:styleId="control">
    <w:name w:val="control"/>
    <w:basedOn w:val="Fuentedeprrafopredeter"/>
    <w:rsid w:val="001C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5230">
      <w:bodyDiv w:val="1"/>
      <w:marLeft w:val="0"/>
      <w:marRight w:val="0"/>
      <w:marTop w:val="0"/>
      <w:marBottom w:val="0"/>
      <w:divBdr>
        <w:top w:val="none" w:sz="0" w:space="0" w:color="auto"/>
        <w:left w:val="none" w:sz="0" w:space="0" w:color="auto"/>
        <w:bottom w:val="none" w:sz="0" w:space="0" w:color="auto"/>
        <w:right w:val="none" w:sz="0" w:space="0" w:color="auto"/>
      </w:divBdr>
    </w:div>
    <w:div w:id="13314794">
      <w:bodyDiv w:val="1"/>
      <w:marLeft w:val="0"/>
      <w:marRight w:val="0"/>
      <w:marTop w:val="0"/>
      <w:marBottom w:val="0"/>
      <w:divBdr>
        <w:top w:val="none" w:sz="0" w:space="0" w:color="auto"/>
        <w:left w:val="none" w:sz="0" w:space="0" w:color="auto"/>
        <w:bottom w:val="none" w:sz="0" w:space="0" w:color="auto"/>
        <w:right w:val="none" w:sz="0" w:space="0" w:color="auto"/>
      </w:divBdr>
    </w:div>
    <w:div w:id="24716848">
      <w:bodyDiv w:val="1"/>
      <w:marLeft w:val="0"/>
      <w:marRight w:val="0"/>
      <w:marTop w:val="0"/>
      <w:marBottom w:val="0"/>
      <w:divBdr>
        <w:top w:val="none" w:sz="0" w:space="0" w:color="auto"/>
        <w:left w:val="none" w:sz="0" w:space="0" w:color="auto"/>
        <w:bottom w:val="none" w:sz="0" w:space="0" w:color="auto"/>
        <w:right w:val="none" w:sz="0" w:space="0" w:color="auto"/>
      </w:divBdr>
    </w:div>
    <w:div w:id="27032957">
      <w:bodyDiv w:val="1"/>
      <w:marLeft w:val="0"/>
      <w:marRight w:val="0"/>
      <w:marTop w:val="0"/>
      <w:marBottom w:val="0"/>
      <w:divBdr>
        <w:top w:val="none" w:sz="0" w:space="0" w:color="auto"/>
        <w:left w:val="none" w:sz="0" w:space="0" w:color="auto"/>
        <w:bottom w:val="none" w:sz="0" w:space="0" w:color="auto"/>
        <w:right w:val="none" w:sz="0" w:space="0" w:color="auto"/>
      </w:divBdr>
    </w:div>
    <w:div w:id="27730875">
      <w:bodyDiv w:val="1"/>
      <w:marLeft w:val="0"/>
      <w:marRight w:val="0"/>
      <w:marTop w:val="0"/>
      <w:marBottom w:val="0"/>
      <w:divBdr>
        <w:top w:val="none" w:sz="0" w:space="0" w:color="auto"/>
        <w:left w:val="none" w:sz="0" w:space="0" w:color="auto"/>
        <w:bottom w:val="none" w:sz="0" w:space="0" w:color="auto"/>
        <w:right w:val="none" w:sz="0" w:space="0" w:color="auto"/>
      </w:divBdr>
    </w:div>
    <w:div w:id="33967245">
      <w:bodyDiv w:val="1"/>
      <w:marLeft w:val="0"/>
      <w:marRight w:val="0"/>
      <w:marTop w:val="0"/>
      <w:marBottom w:val="0"/>
      <w:divBdr>
        <w:top w:val="none" w:sz="0" w:space="0" w:color="auto"/>
        <w:left w:val="none" w:sz="0" w:space="0" w:color="auto"/>
        <w:bottom w:val="none" w:sz="0" w:space="0" w:color="auto"/>
        <w:right w:val="none" w:sz="0" w:space="0" w:color="auto"/>
      </w:divBdr>
    </w:div>
    <w:div w:id="34938140">
      <w:bodyDiv w:val="1"/>
      <w:marLeft w:val="0"/>
      <w:marRight w:val="0"/>
      <w:marTop w:val="0"/>
      <w:marBottom w:val="0"/>
      <w:divBdr>
        <w:top w:val="none" w:sz="0" w:space="0" w:color="auto"/>
        <w:left w:val="none" w:sz="0" w:space="0" w:color="auto"/>
        <w:bottom w:val="none" w:sz="0" w:space="0" w:color="auto"/>
        <w:right w:val="none" w:sz="0" w:space="0" w:color="auto"/>
      </w:divBdr>
    </w:div>
    <w:div w:id="40980925">
      <w:bodyDiv w:val="1"/>
      <w:marLeft w:val="0"/>
      <w:marRight w:val="0"/>
      <w:marTop w:val="0"/>
      <w:marBottom w:val="0"/>
      <w:divBdr>
        <w:top w:val="none" w:sz="0" w:space="0" w:color="auto"/>
        <w:left w:val="none" w:sz="0" w:space="0" w:color="auto"/>
        <w:bottom w:val="none" w:sz="0" w:space="0" w:color="auto"/>
        <w:right w:val="none" w:sz="0" w:space="0" w:color="auto"/>
      </w:divBdr>
    </w:div>
    <w:div w:id="54747919">
      <w:bodyDiv w:val="1"/>
      <w:marLeft w:val="0"/>
      <w:marRight w:val="0"/>
      <w:marTop w:val="0"/>
      <w:marBottom w:val="0"/>
      <w:divBdr>
        <w:top w:val="none" w:sz="0" w:space="0" w:color="auto"/>
        <w:left w:val="none" w:sz="0" w:space="0" w:color="auto"/>
        <w:bottom w:val="none" w:sz="0" w:space="0" w:color="auto"/>
        <w:right w:val="none" w:sz="0" w:space="0" w:color="auto"/>
      </w:divBdr>
    </w:div>
    <w:div w:id="56049471">
      <w:bodyDiv w:val="1"/>
      <w:marLeft w:val="0"/>
      <w:marRight w:val="0"/>
      <w:marTop w:val="0"/>
      <w:marBottom w:val="0"/>
      <w:divBdr>
        <w:top w:val="none" w:sz="0" w:space="0" w:color="auto"/>
        <w:left w:val="none" w:sz="0" w:space="0" w:color="auto"/>
        <w:bottom w:val="none" w:sz="0" w:space="0" w:color="auto"/>
        <w:right w:val="none" w:sz="0" w:space="0" w:color="auto"/>
      </w:divBdr>
    </w:div>
    <w:div w:id="63577266">
      <w:bodyDiv w:val="1"/>
      <w:marLeft w:val="0"/>
      <w:marRight w:val="0"/>
      <w:marTop w:val="0"/>
      <w:marBottom w:val="0"/>
      <w:divBdr>
        <w:top w:val="none" w:sz="0" w:space="0" w:color="auto"/>
        <w:left w:val="none" w:sz="0" w:space="0" w:color="auto"/>
        <w:bottom w:val="none" w:sz="0" w:space="0" w:color="auto"/>
        <w:right w:val="none" w:sz="0" w:space="0" w:color="auto"/>
      </w:divBdr>
    </w:div>
    <w:div w:id="63796252">
      <w:bodyDiv w:val="1"/>
      <w:marLeft w:val="0"/>
      <w:marRight w:val="0"/>
      <w:marTop w:val="0"/>
      <w:marBottom w:val="0"/>
      <w:divBdr>
        <w:top w:val="none" w:sz="0" w:space="0" w:color="auto"/>
        <w:left w:val="none" w:sz="0" w:space="0" w:color="auto"/>
        <w:bottom w:val="none" w:sz="0" w:space="0" w:color="auto"/>
        <w:right w:val="none" w:sz="0" w:space="0" w:color="auto"/>
      </w:divBdr>
    </w:div>
    <w:div w:id="70390086">
      <w:bodyDiv w:val="1"/>
      <w:marLeft w:val="0"/>
      <w:marRight w:val="0"/>
      <w:marTop w:val="0"/>
      <w:marBottom w:val="0"/>
      <w:divBdr>
        <w:top w:val="none" w:sz="0" w:space="0" w:color="auto"/>
        <w:left w:val="none" w:sz="0" w:space="0" w:color="auto"/>
        <w:bottom w:val="none" w:sz="0" w:space="0" w:color="auto"/>
        <w:right w:val="none" w:sz="0" w:space="0" w:color="auto"/>
      </w:divBdr>
    </w:div>
    <w:div w:id="73553133">
      <w:bodyDiv w:val="1"/>
      <w:marLeft w:val="0"/>
      <w:marRight w:val="0"/>
      <w:marTop w:val="0"/>
      <w:marBottom w:val="0"/>
      <w:divBdr>
        <w:top w:val="none" w:sz="0" w:space="0" w:color="auto"/>
        <w:left w:val="none" w:sz="0" w:space="0" w:color="auto"/>
        <w:bottom w:val="none" w:sz="0" w:space="0" w:color="auto"/>
        <w:right w:val="none" w:sz="0" w:space="0" w:color="auto"/>
      </w:divBdr>
    </w:div>
    <w:div w:id="80689615">
      <w:bodyDiv w:val="1"/>
      <w:marLeft w:val="0"/>
      <w:marRight w:val="0"/>
      <w:marTop w:val="0"/>
      <w:marBottom w:val="0"/>
      <w:divBdr>
        <w:top w:val="none" w:sz="0" w:space="0" w:color="auto"/>
        <w:left w:val="none" w:sz="0" w:space="0" w:color="auto"/>
        <w:bottom w:val="none" w:sz="0" w:space="0" w:color="auto"/>
        <w:right w:val="none" w:sz="0" w:space="0" w:color="auto"/>
      </w:divBdr>
    </w:div>
    <w:div w:id="82453745">
      <w:bodyDiv w:val="1"/>
      <w:marLeft w:val="0"/>
      <w:marRight w:val="0"/>
      <w:marTop w:val="0"/>
      <w:marBottom w:val="0"/>
      <w:divBdr>
        <w:top w:val="none" w:sz="0" w:space="0" w:color="auto"/>
        <w:left w:val="none" w:sz="0" w:space="0" w:color="auto"/>
        <w:bottom w:val="none" w:sz="0" w:space="0" w:color="auto"/>
        <w:right w:val="none" w:sz="0" w:space="0" w:color="auto"/>
      </w:divBdr>
    </w:div>
    <w:div w:id="83065716">
      <w:bodyDiv w:val="1"/>
      <w:marLeft w:val="0"/>
      <w:marRight w:val="0"/>
      <w:marTop w:val="0"/>
      <w:marBottom w:val="0"/>
      <w:divBdr>
        <w:top w:val="none" w:sz="0" w:space="0" w:color="auto"/>
        <w:left w:val="none" w:sz="0" w:space="0" w:color="auto"/>
        <w:bottom w:val="none" w:sz="0" w:space="0" w:color="auto"/>
        <w:right w:val="none" w:sz="0" w:space="0" w:color="auto"/>
      </w:divBdr>
    </w:div>
    <w:div w:id="117379554">
      <w:bodyDiv w:val="1"/>
      <w:marLeft w:val="0"/>
      <w:marRight w:val="0"/>
      <w:marTop w:val="0"/>
      <w:marBottom w:val="0"/>
      <w:divBdr>
        <w:top w:val="none" w:sz="0" w:space="0" w:color="auto"/>
        <w:left w:val="none" w:sz="0" w:space="0" w:color="auto"/>
        <w:bottom w:val="none" w:sz="0" w:space="0" w:color="auto"/>
        <w:right w:val="none" w:sz="0" w:space="0" w:color="auto"/>
      </w:divBdr>
    </w:div>
    <w:div w:id="119155977">
      <w:bodyDiv w:val="1"/>
      <w:marLeft w:val="0"/>
      <w:marRight w:val="0"/>
      <w:marTop w:val="0"/>
      <w:marBottom w:val="0"/>
      <w:divBdr>
        <w:top w:val="none" w:sz="0" w:space="0" w:color="auto"/>
        <w:left w:val="none" w:sz="0" w:space="0" w:color="auto"/>
        <w:bottom w:val="none" w:sz="0" w:space="0" w:color="auto"/>
        <w:right w:val="none" w:sz="0" w:space="0" w:color="auto"/>
      </w:divBdr>
    </w:div>
    <w:div w:id="125049061">
      <w:bodyDiv w:val="1"/>
      <w:marLeft w:val="0"/>
      <w:marRight w:val="0"/>
      <w:marTop w:val="0"/>
      <w:marBottom w:val="0"/>
      <w:divBdr>
        <w:top w:val="none" w:sz="0" w:space="0" w:color="auto"/>
        <w:left w:val="none" w:sz="0" w:space="0" w:color="auto"/>
        <w:bottom w:val="none" w:sz="0" w:space="0" w:color="auto"/>
        <w:right w:val="none" w:sz="0" w:space="0" w:color="auto"/>
      </w:divBdr>
    </w:div>
    <w:div w:id="126626353">
      <w:bodyDiv w:val="1"/>
      <w:marLeft w:val="0"/>
      <w:marRight w:val="0"/>
      <w:marTop w:val="0"/>
      <w:marBottom w:val="0"/>
      <w:divBdr>
        <w:top w:val="none" w:sz="0" w:space="0" w:color="auto"/>
        <w:left w:val="none" w:sz="0" w:space="0" w:color="auto"/>
        <w:bottom w:val="none" w:sz="0" w:space="0" w:color="auto"/>
        <w:right w:val="none" w:sz="0" w:space="0" w:color="auto"/>
      </w:divBdr>
    </w:div>
    <w:div w:id="128279330">
      <w:bodyDiv w:val="1"/>
      <w:marLeft w:val="0"/>
      <w:marRight w:val="0"/>
      <w:marTop w:val="0"/>
      <w:marBottom w:val="0"/>
      <w:divBdr>
        <w:top w:val="none" w:sz="0" w:space="0" w:color="auto"/>
        <w:left w:val="none" w:sz="0" w:space="0" w:color="auto"/>
        <w:bottom w:val="none" w:sz="0" w:space="0" w:color="auto"/>
        <w:right w:val="none" w:sz="0" w:space="0" w:color="auto"/>
      </w:divBdr>
    </w:div>
    <w:div w:id="131946739">
      <w:bodyDiv w:val="1"/>
      <w:marLeft w:val="0"/>
      <w:marRight w:val="0"/>
      <w:marTop w:val="0"/>
      <w:marBottom w:val="0"/>
      <w:divBdr>
        <w:top w:val="none" w:sz="0" w:space="0" w:color="auto"/>
        <w:left w:val="none" w:sz="0" w:space="0" w:color="auto"/>
        <w:bottom w:val="none" w:sz="0" w:space="0" w:color="auto"/>
        <w:right w:val="none" w:sz="0" w:space="0" w:color="auto"/>
      </w:divBdr>
    </w:div>
    <w:div w:id="134490660">
      <w:bodyDiv w:val="1"/>
      <w:marLeft w:val="0"/>
      <w:marRight w:val="0"/>
      <w:marTop w:val="0"/>
      <w:marBottom w:val="0"/>
      <w:divBdr>
        <w:top w:val="none" w:sz="0" w:space="0" w:color="auto"/>
        <w:left w:val="none" w:sz="0" w:space="0" w:color="auto"/>
        <w:bottom w:val="none" w:sz="0" w:space="0" w:color="auto"/>
        <w:right w:val="none" w:sz="0" w:space="0" w:color="auto"/>
      </w:divBdr>
    </w:div>
    <w:div w:id="152455000">
      <w:bodyDiv w:val="1"/>
      <w:marLeft w:val="0"/>
      <w:marRight w:val="0"/>
      <w:marTop w:val="0"/>
      <w:marBottom w:val="0"/>
      <w:divBdr>
        <w:top w:val="none" w:sz="0" w:space="0" w:color="auto"/>
        <w:left w:val="none" w:sz="0" w:space="0" w:color="auto"/>
        <w:bottom w:val="none" w:sz="0" w:space="0" w:color="auto"/>
        <w:right w:val="none" w:sz="0" w:space="0" w:color="auto"/>
      </w:divBdr>
    </w:div>
    <w:div w:id="159543204">
      <w:bodyDiv w:val="1"/>
      <w:marLeft w:val="0"/>
      <w:marRight w:val="0"/>
      <w:marTop w:val="0"/>
      <w:marBottom w:val="0"/>
      <w:divBdr>
        <w:top w:val="none" w:sz="0" w:space="0" w:color="auto"/>
        <w:left w:val="none" w:sz="0" w:space="0" w:color="auto"/>
        <w:bottom w:val="none" w:sz="0" w:space="0" w:color="auto"/>
        <w:right w:val="none" w:sz="0" w:space="0" w:color="auto"/>
      </w:divBdr>
    </w:div>
    <w:div w:id="162555219">
      <w:bodyDiv w:val="1"/>
      <w:marLeft w:val="0"/>
      <w:marRight w:val="0"/>
      <w:marTop w:val="0"/>
      <w:marBottom w:val="0"/>
      <w:divBdr>
        <w:top w:val="none" w:sz="0" w:space="0" w:color="auto"/>
        <w:left w:val="none" w:sz="0" w:space="0" w:color="auto"/>
        <w:bottom w:val="none" w:sz="0" w:space="0" w:color="auto"/>
        <w:right w:val="none" w:sz="0" w:space="0" w:color="auto"/>
      </w:divBdr>
    </w:div>
    <w:div w:id="164252130">
      <w:bodyDiv w:val="1"/>
      <w:marLeft w:val="0"/>
      <w:marRight w:val="0"/>
      <w:marTop w:val="0"/>
      <w:marBottom w:val="0"/>
      <w:divBdr>
        <w:top w:val="none" w:sz="0" w:space="0" w:color="auto"/>
        <w:left w:val="none" w:sz="0" w:space="0" w:color="auto"/>
        <w:bottom w:val="none" w:sz="0" w:space="0" w:color="auto"/>
        <w:right w:val="none" w:sz="0" w:space="0" w:color="auto"/>
      </w:divBdr>
    </w:div>
    <w:div w:id="164513350">
      <w:bodyDiv w:val="1"/>
      <w:marLeft w:val="0"/>
      <w:marRight w:val="0"/>
      <w:marTop w:val="0"/>
      <w:marBottom w:val="0"/>
      <w:divBdr>
        <w:top w:val="none" w:sz="0" w:space="0" w:color="auto"/>
        <w:left w:val="none" w:sz="0" w:space="0" w:color="auto"/>
        <w:bottom w:val="none" w:sz="0" w:space="0" w:color="auto"/>
        <w:right w:val="none" w:sz="0" w:space="0" w:color="auto"/>
      </w:divBdr>
    </w:div>
    <w:div w:id="169223088">
      <w:bodyDiv w:val="1"/>
      <w:marLeft w:val="0"/>
      <w:marRight w:val="0"/>
      <w:marTop w:val="0"/>
      <w:marBottom w:val="0"/>
      <w:divBdr>
        <w:top w:val="none" w:sz="0" w:space="0" w:color="auto"/>
        <w:left w:val="none" w:sz="0" w:space="0" w:color="auto"/>
        <w:bottom w:val="none" w:sz="0" w:space="0" w:color="auto"/>
        <w:right w:val="none" w:sz="0" w:space="0" w:color="auto"/>
      </w:divBdr>
    </w:div>
    <w:div w:id="187107503">
      <w:bodyDiv w:val="1"/>
      <w:marLeft w:val="0"/>
      <w:marRight w:val="0"/>
      <w:marTop w:val="0"/>
      <w:marBottom w:val="0"/>
      <w:divBdr>
        <w:top w:val="none" w:sz="0" w:space="0" w:color="auto"/>
        <w:left w:val="none" w:sz="0" w:space="0" w:color="auto"/>
        <w:bottom w:val="none" w:sz="0" w:space="0" w:color="auto"/>
        <w:right w:val="none" w:sz="0" w:space="0" w:color="auto"/>
      </w:divBdr>
    </w:div>
    <w:div w:id="189682669">
      <w:bodyDiv w:val="1"/>
      <w:marLeft w:val="0"/>
      <w:marRight w:val="0"/>
      <w:marTop w:val="0"/>
      <w:marBottom w:val="0"/>
      <w:divBdr>
        <w:top w:val="none" w:sz="0" w:space="0" w:color="auto"/>
        <w:left w:val="none" w:sz="0" w:space="0" w:color="auto"/>
        <w:bottom w:val="none" w:sz="0" w:space="0" w:color="auto"/>
        <w:right w:val="none" w:sz="0" w:space="0" w:color="auto"/>
      </w:divBdr>
    </w:div>
    <w:div w:id="189690140">
      <w:bodyDiv w:val="1"/>
      <w:marLeft w:val="0"/>
      <w:marRight w:val="0"/>
      <w:marTop w:val="0"/>
      <w:marBottom w:val="0"/>
      <w:divBdr>
        <w:top w:val="none" w:sz="0" w:space="0" w:color="auto"/>
        <w:left w:val="none" w:sz="0" w:space="0" w:color="auto"/>
        <w:bottom w:val="none" w:sz="0" w:space="0" w:color="auto"/>
        <w:right w:val="none" w:sz="0" w:space="0" w:color="auto"/>
      </w:divBdr>
    </w:div>
    <w:div w:id="191648951">
      <w:bodyDiv w:val="1"/>
      <w:marLeft w:val="0"/>
      <w:marRight w:val="0"/>
      <w:marTop w:val="0"/>
      <w:marBottom w:val="0"/>
      <w:divBdr>
        <w:top w:val="none" w:sz="0" w:space="0" w:color="auto"/>
        <w:left w:val="none" w:sz="0" w:space="0" w:color="auto"/>
        <w:bottom w:val="none" w:sz="0" w:space="0" w:color="auto"/>
        <w:right w:val="none" w:sz="0" w:space="0" w:color="auto"/>
      </w:divBdr>
    </w:div>
    <w:div w:id="194083475">
      <w:bodyDiv w:val="1"/>
      <w:marLeft w:val="0"/>
      <w:marRight w:val="0"/>
      <w:marTop w:val="0"/>
      <w:marBottom w:val="0"/>
      <w:divBdr>
        <w:top w:val="none" w:sz="0" w:space="0" w:color="auto"/>
        <w:left w:val="none" w:sz="0" w:space="0" w:color="auto"/>
        <w:bottom w:val="none" w:sz="0" w:space="0" w:color="auto"/>
        <w:right w:val="none" w:sz="0" w:space="0" w:color="auto"/>
      </w:divBdr>
    </w:div>
    <w:div w:id="199364578">
      <w:bodyDiv w:val="1"/>
      <w:marLeft w:val="0"/>
      <w:marRight w:val="0"/>
      <w:marTop w:val="0"/>
      <w:marBottom w:val="0"/>
      <w:divBdr>
        <w:top w:val="none" w:sz="0" w:space="0" w:color="auto"/>
        <w:left w:val="none" w:sz="0" w:space="0" w:color="auto"/>
        <w:bottom w:val="none" w:sz="0" w:space="0" w:color="auto"/>
        <w:right w:val="none" w:sz="0" w:space="0" w:color="auto"/>
      </w:divBdr>
    </w:div>
    <w:div w:id="200554068">
      <w:bodyDiv w:val="1"/>
      <w:marLeft w:val="0"/>
      <w:marRight w:val="0"/>
      <w:marTop w:val="0"/>
      <w:marBottom w:val="0"/>
      <w:divBdr>
        <w:top w:val="none" w:sz="0" w:space="0" w:color="auto"/>
        <w:left w:val="none" w:sz="0" w:space="0" w:color="auto"/>
        <w:bottom w:val="none" w:sz="0" w:space="0" w:color="auto"/>
        <w:right w:val="none" w:sz="0" w:space="0" w:color="auto"/>
      </w:divBdr>
    </w:div>
    <w:div w:id="201283751">
      <w:bodyDiv w:val="1"/>
      <w:marLeft w:val="0"/>
      <w:marRight w:val="0"/>
      <w:marTop w:val="0"/>
      <w:marBottom w:val="0"/>
      <w:divBdr>
        <w:top w:val="none" w:sz="0" w:space="0" w:color="auto"/>
        <w:left w:val="none" w:sz="0" w:space="0" w:color="auto"/>
        <w:bottom w:val="none" w:sz="0" w:space="0" w:color="auto"/>
        <w:right w:val="none" w:sz="0" w:space="0" w:color="auto"/>
      </w:divBdr>
    </w:div>
    <w:div w:id="206530811">
      <w:bodyDiv w:val="1"/>
      <w:marLeft w:val="0"/>
      <w:marRight w:val="0"/>
      <w:marTop w:val="0"/>
      <w:marBottom w:val="0"/>
      <w:divBdr>
        <w:top w:val="none" w:sz="0" w:space="0" w:color="auto"/>
        <w:left w:val="none" w:sz="0" w:space="0" w:color="auto"/>
        <w:bottom w:val="none" w:sz="0" w:space="0" w:color="auto"/>
        <w:right w:val="none" w:sz="0" w:space="0" w:color="auto"/>
      </w:divBdr>
    </w:div>
    <w:div w:id="212350099">
      <w:bodyDiv w:val="1"/>
      <w:marLeft w:val="0"/>
      <w:marRight w:val="0"/>
      <w:marTop w:val="0"/>
      <w:marBottom w:val="0"/>
      <w:divBdr>
        <w:top w:val="none" w:sz="0" w:space="0" w:color="auto"/>
        <w:left w:val="none" w:sz="0" w:space="0" w:color="auto"/>
        <w:bottom w:val="none" w:sz="0" w:space="0" w:color="auto"/>
        <w:right w:val="none" w:sz="0" w:space="0" w:color="auto"/>
      </w:divBdr>
    </w:div>
    <w:div w:id="212499456">
      <w:bodyDiv w:val="1"/>
      <w:marLeft w:val="0"/>
      <w:marRight w:val="0"/>
      <w:marTop w:val="0"/>
      <w:marBottom w:val="0"/>
      <w:divBdr>
        <w:top w:val="none" w:sz="0" w:space="0" w:color="auto"/>
        <w:left w:val="none" w:sz="0" w:space="0" w:color="auto"/>
        <w:bottom w:val="none" w:sz="0" w:space="0" w:color="auto"/>
        <w:right w:val="none" w:sz="0" w:space="0" w:color="auto"/>
      </w:divBdr>
    </w:div>
    <w:div w:id="221671862">
      <w:bodyDiv w:val="1"/>
      <w:marLeft w:val="0"/>
      <w:marRight w:val="0"/>
      <w:marTop w:val="0"/>
      <w:marBottom w:val="0"/>
      <w:divBdr>
        <w:top w:val="none" w:sz="0" w:space="0" w:color="auto"/>
        <w:left w:val="none" w:sz="0" w:space="0" w:color="auto"/>
        <w:bottom w:val="none" w:sz="0" w:space="0" w:color="auto"/>
        <w:right w:val="none" w:sz="0" w:space="0" w:color="auto"/>
      </w:divBdr>
    </w:div>
    <w:div w:id="228880713">
      <w:bodyDiv w:val="1"/>
      <w:marLeft w:val="0"/>
      <w:marRight w:val="0"/>
      <w:marTop w:val="0"/>
      <w:marBottom w:val="0"/>
      <w:divBdr>
        <w:top w:val="none" w:sz="0" w:space="0" w:color="auto"/>
        <w:left w:val="none" w:sz="0" w:space="0" w:color="auto"/>
        <w:bottom w:val="none" w:sz="0" w:space="0" w:color="auto"/>
        <w:right w:val="none" w:sz="0" w:space="0" w:color="auto"/>
      </w:divBdr>
    </w:div>
    <w:div w:id="229002653">
      <w:bodyDiv w:val="1"/>
      <w:marLeft w:val="0"/>
      <w:marRight w:val="0"/>
      <w:marTop w:val="0"/>
      <w:marBottom w:val="0"/>
      <w:divBdr>
        <w:top w:val="none" w:sz="0" w:space="0" w:color="auto"/>
        <w:left w:val="none" w:sz="0" w:space="0" w:color="auto"/>
        <w:bottom w:val="none" w:sz="0" w:space="0" w:color="auto"/>
        <w:right w:val="none" w:sz="0" w:space="0" w:color="auto"/>
      </w:divBdr>
    </w:div>
    <w:div w:id="230697767">
      <w:bodyDiv w:val="1"/>
      <w:marLeft w:val="0"/>
      <w:marRight w:val="0"/>
      <w:marTop w:val="0"/>
      <w:marBottom w:val="0"/>
      <w:divBdr>
        <w:top w:val="none" w:sz="0" w:space="0" w:color="auto"/>
        <w:left w:val="none" w:sz="0" w:space="0" w:color="auto"/>
        <w:bottom w:val="none" w:sz="0" w:space="0" w:color="auto"/>
        <w:right w:val="none" w:sz="0" w:space="0" w:color="auto"/>
      </w:divBdr>
    </w:div>
    <w:div w:id="232008883">
      <w:bodyDiv w:val="1"/>
      <w:marLeft w:val="0"/>
      <w:marRight w:val="0"/>
      <w:marTop w:val="0"/>
      <w:marBottom w:val="0"/>
      <w:divBdr>
        <w:top w:val="none" w:sz="0" w:space="0" w:color="auto"/>
        <w:left w:val="none" w:sz="0" w:space="0" w:color="auto"/>
        <w:bottom w:val="none" w:sz="0" w:space="0" w:color="auto"/>
        <w:right w:val="none" w:sz="0" w:space="0" w:color="auto"/>
      </w:divBdr>
    </w:div>
    <w:div w:id="234239501">
      <w:bodyDiv w:val="1"/>
      <w:marLeft w:val="0"/>
      <w:marRight w:val="0"/>
      <w:marTop w:val="0"/>
      <w:marBottom w:val="0"/>
      <w:divBdr>
        <w:top w:val="none" w:sz="0" w:space="0" w:color="auto"/>
        <w:left w:val="none" w:sz="0" w:space="0" w:color="auto"/>
        <w:bottom w:val="none" w:sz="0" w:space="0" w:color="auto"/>
        <w:right w:val="none" w:sz="0" w:space="0" w:color="auto"/>
      </w:divBdr>
    </w:div>
    <w:div w:id="242225901">
      <w:bodyDiv w:val="1"/>
      <w:marLeft w:val="0"/>
      <w:marRight w:val="0"/>
      <w:marTop w:val="0"/>
      <w:marBottom w:val="0"/>
      <w:divBdr>
        <w:top w:val="none" w:sz="0" w:space="0" w:color="auto"/>
        <w:left w:val="none" w:sz="0" w:space="0" w:color="auto"/>
        <w:bottom w:val="none" w:sz="0" w:space="0" w:color="auto"/>
        <w:right w:val="none" w:sz="0" w:space="0" w:color="auto"/>
      </w:divBdr>
    </w:div>
    <w:div w:id="243297002">
      <w:bodyDiv w:val="1"/>
      <w:marLeft w:val="0"/>
      <w:marRight w:val="0"/>
      <w:marTop w:val="0"/>
      <w:marBottom w:val="0"/>
      <w:divBdr>
        <w:top w:val="none" w:sz="0" w:space="0" w:color="auto"/>
        <w:left w:val="none" w:sz="0" w:space="0" w:color="auto"/>
        <w:bottom w:val="none" w:sz="0" w:space="0" w:color="auto"/>
        <w:right w:val="none" w:sz="0" w:space="0" w:color="auto"/>
      </w:divBdr>
    </w:div>
    <w:div w:id="247887149">
      <w:bodyDiv w:val="1"/>
      <w:marLeft w:val="0"/>
      <w:marRight w:val="0"/>
      <w:marTop w:val="0"/>
      <w:marBottom w:val="0"/>
      <w:divBdr>
        <w:top w:val="none" w:sz="0" w:space="0" w:color="auto"/>
        <w:left w:val="none" w:sz="0" w:space="0" w:color="auto"/>
        <w:bottom w:val="none" w:sz="0" w:space="0" w:color="auto"/>
        <w:right w:val="none" w:sz="0" w:space="0" w:color="auto"/>
      </w:divBdr>
    </w:div>
    <w:div w:id="257103147">
      <w:bodyDiv w:val="1"/>
      <w:marLeft w:val="0"/>
      <w:marRight w:val="0"/>
      <w:marTop w:val="0"/>
      <w:marBottom w:val="0"/>
      <w:divBdr>
        <w:top w:val="none" w:sz="0" w:space="0" w:color="auto"/>
        <w:left w:val="none" w:sz="0" w:space="0" w:color="auto"/>
        <w:bottom w:val="none" w:sz="0" w:space="0" w:color="auto"/>
        <w:right w:val="none" w:sz="0" w:space="0" w:color="auto"/>
      </w:divBdr>
    </w:div>
    <w:div w:id="257560704">
      <w:bodyDiv w:val="1"/>
      <w:marLeft w:val="0"/>
      <w:marRight w:val="0"/>
      <w:marTop w:val="0"/>
      <w:marBottom w:val="0"/>
      <w:divBdr>
        <w:top w:val="none" w:sz="0" w:space="0" w:color="auto"/>
        <w:left w:val="none" w:sz="0" w:space="0" w:color="auto"/>
        <w:bottom w:val="none" w:sz="0" w:space="0" w:color="auto"/>
        <w:right w:val="none" w:sz="0" w:space="0" w:color="auto"/>
      </w:divBdr>
    </w:div>
    <w:div w:id="260532790">
      <w:bodyDiv w:val="1"/>
      <w:marLeft w:val="0"/>
      <w:marRight w:val="0"/>
      <w:marTop w:val="0"/>
      <w:marBottom w:val="0"/>
      <w:divBdr>
        <w:top w:val="none" w:sz="0" w:space="0" w:color="auto"/>
        <w:left w:val="none" w:sz="0" w:space="0" w:color="auto"/>
        <w:bottom w:val="none" w:sz="0" w:space="0" w:color="auto"/>
        <w:right w:val="none" w:sz="0" w:space="0" w:color="auto"/>
      </w:divBdr>
    </w:div>
    <w:div w:id="260919895">
      <w:bodyDiv w:val="1"/>
      <w:marLeft w:val="0"/>
      <w:marRight w:val="0"/>
      <w:marTop w:val="0"/>
      <w:marBottom w:val="0"/>
      <w:divBdr>
        <w:top w:val="none" w:sz="0" w:space="0" w:color="auto"/>
        <w:left w:val="none" w:sz="0" w:space="0" w:color="auto"/>
        <w:bottom w:val="none" w:sz="0" w:space="0" w:color="auto"/>
        <w:right w:val="none" w:sz="0" w:space="0" w:color="auto"/>
      </w:divBdr>
    </w:div>
    <w:div w:id="268125270">
      <w:bodyDiv w:val="1"/>
      <w:marLeft w:val="0"/>
      <w:marRight w:val="0"/>
      <w:marTop w:val="0"/>
      <w:marBottom w:val="0"/>
      <w:divBdr>
        <w:top w:val="none" w:sz="0" w:space="0" w:color="auto"/>
        <w:left w:val="none" w:sz="0" w:space="0" w:color="auto"/>
        <w:bottom w:val="none" w:sz="0" w:space="0" w:color="auto"/>
        <w:right w:val="none" w:sz="0" w:space="0" w:color="auto"/>
      </w:divBdr>
    </w:div>
    <w:div w:id="274992318">
      <w:bodyDiv w:val="1"/>
      <w:marLeft w:val="0"/>
      <w:marRight w:val="0"/>
      <w:marTop w:val="0"/>
      <w:marBottom w:val="0"/>
      <w:divBdr>
        <w:top w:val="none" w:sz="0" w:space="0" w:color="auto"/>
        <w:left w:val="none" w:sz="0" w:space="0" w:color="auto"/>
        <w:bottom w:val="none" w:sz="0" w:space="0" w:color="auto"/>
        <w:right w:val="none" w:sz="0" w:space="0" w:color="auto"/>
      </w:divBdr>
    </w:div>
    <w:div w:id="279145023">
      <w:bodyDiv w:val="1"/>
      <w:marLeft w:val="0"/>
      <w:marRight w:val="0"/>
      <w:marTop w:val="0"/>
      <w:marBottom w:val="0"/>
      <w:divBdr>
        <w:top w:val="none" w:sz="0" w:space="0" w:color="auto"/>
        <w:left w:val="none" w:sz="0" w:space="0" w:color="auto"/>
        <w:bottom w:val="none" w:sz="0" w:space="0" w:color="auto"/>
        <w:right w:val="none" w:sz="0" w:space="0" w:color="auto"/>
      </w:divBdr>
    </w:div>
    <w:div w:id="285939715">
      <w:bodyDiv w:val="1"/>
      <w:marLeft w:val="0"/>
      <w:marRight w:val="0"/>
      <w:marTop w:val="0"/>
      <w:marBottom w:val="0"/>
      <w:divBdr>
        <w:top w:val="none" w:sz="0" w:space="0" w:color="auto"/>
        <w:left w:val="none" w:sz="0" w:space="0" w:color="auto"/>
        <w:bottom w:val="none" w:sz="0" w:space="0" w:color="auto"/>
        <w:right w:val="none" w:sz="0" w:space="0" w:color="auto"/>
      </w:divBdr>
    </w:div>
    <w:div w:id="299724714">
      <w:bodyDiv w:val="1"/>
      <w:marLeft w:val="0"/>
      <w:marRight w:val="0"/>
      <w:marTop w:val="0"/>
      <w:marBottom w:val="0"/>
      <w:divBdr>
        <w:top w:val="none" w:sz="0" w:space="0" w:color="auto"/>
        <w:left w:val="none" w:sz="0" w:space="0" w:color="auto"/>
        <w:bottom w:val="none" w:sz="0" w:space="0" w:color="auto"/>
        <w:right w:val="none" w:sz="0" w:space="0" w:color="auto"/>
      </w:divBdr>
    </w:div>
    <w:div w:id="303631908">
      <w:bodyDiv w:val="1"/>
      <w:marLeft w:val="0"/>
      <w:marRight w:val="0"/>
      <w:marTop w:val="0"/>
      <w:marBottom w:val="0"/>
      <w:divBdr>
        <w:top w:val="none" w:sz="0" w:space="0" w:color="auto"/>
        <w:left w:val="none" w:sz="0" w:space="0" w:color="auto"/>
        <w:bottom w:val="none" w:sz="0" w:space="0" w:color="auto"/>
        <w:right w:val="none" w:sz="0" w:space="0" w:color="auto"/>
      </w:divBdr>
    </w:div>
    <w:div w:id="319846577">
      <w:bodyDiv w:val="1"/>
      <w:marLeft w:val="0"/>
      <w:marRight w:val="0"/>
      <w:marTop w:val="0"/>
      <w:marBottom w:val="0"/>
      <w:divBdr>
        <w:top w:val="none" w:sz="0" w:space="0" w:color="auto"/>
        <w:left w:val="none" w:sz="0" w:space="0" w:color="auto"/>
        <w:bottom w:val="none" w:sz="0" w:space="0" w:color="auto"/>
        <w:right w:val="none" w:sz="0" w:space="0" w:color="auto"/>
      </w:divBdr>
    </w:div>
    <w:div w:id="326402029">
      <w:bodyDiv w:val="1"/>
      <w:marLeft w:val="0"/>
      <w:marRight w:val="0"/>
      <w:marTop w:val="0"/>
      <w:marBottom w:val="0"/>
      <w:divBdr>
        <w:top w:val="none" w:sz="0" w:space="0" w:color="auto"/>
        <w:left w:val="none" w:sz="0" w:space="0" w:color="auto"/>
        <w:bottom w:val="none" w:sz="0" w:space="0" w:color="auto"/>
        <w:right w:val="none" w:sz="0" w:space="0" w:color="auto"/>
      </w:divBdr>
    </w:div>
    <w:div w:id="327026290">
      <w:bodyDiv w:val="1"/>
      <w:marLeft w:val="0"/>
      <w:marRight w:val="0"/>
      <w:marTop w:val="0"/>
      <w:marBottom w:val="0"/>
      <w:divBdr>
        <w:top w:val="none" w:sz="0" w:space="0" w:color="auto"/>
        <w:left w:val="none" w:sz="0" w:space="0" w:color="auto"/>
        <w:bottom w:val="none" w:sz="0" w:space="0" w:color="auto"/>
        <w:right w:val="none" w:sz="0" w:space="0" w:color="auto"/>
      </w:divBdr>
    </w:div>
    <w:div w:id="328366970">
      <w:bodyDiv w:val="1"/>
      <w:marLeft w:val="0"/>
      <w:marRight w:val="0"/>
      <w:marTop w:val="0"/>
      <w:marBottom w:val="0"/>
      <w:divBdr>
        <w:top w:val="none" w:sz="0" w:space="0" w:color="auto"/>
        <w:left w:val="none" w:sz="0" w:space="0" w:color="auto"/>
        <w:bottom w:val="none" w:sz="0" w:space="0" w:color="auto"/>
        <w:right w:val="none" w:sz="0" w:space="0" w:color="auto"/>
      </w:divBdr>
    </w:div>
    <w:div w:id="328558270">
      <w:bodyDiv w:val="1"/>
      <w:marLeft w:val="0"/>
      <w:marRight w:val="0"/>
      <w:marTop w:val="0"/>
      <w:marBottom w:val="0"/>
      <w:divBdr>
        <w:top w:val="none" w:sz="0" w:space="0" w:color="auto"/>
        <w:left w:val="none" w:sz="0" w:space="0" w:color="auto"/>
        <w:bottom w:val="none" w:sz="0" w:space="0" w:color="auto"/>
        <w:right w:val="none" w:sz="0" w:space="0" w:color="auto"/>
      </w:divBdr>
    </w:div>
    <w:div w:id="333460622">
      <w:bodyDiv w:val="1"/>
      <w:marLeft w:val="0"/>
      <w:marRight w:val="0"/>
      <w:marTop w:val="0"/>
      <w:marBottom w:val="0"/>
      <w:divBdr>
        <w:top w:val="none" w:sz="0" w:space="0" w:color="auto"/>
        <w:left w:val="none" w:sz="0" w:space="0" w:color="auto"/>
        <w:bottom w:val="none" w:sz="0" w:space="0" w:color="auto"/>
        <w:right w:val="none" w:sz="0" w:space="0" w:color="auto"/>
      </w:divBdr>
    </w:div>
    <w:div w:id="336033123">
      <w:bodyDiv w:val="1"/>
      <w:marLeft w:val="0"/>
      <w:marRight w:val="0"/>
      <w:marTop w:val="0"/>
      <w:marBottom w:val="0"/>
      <w:divBdr>
        <w:top w:val="none" w:sz="0" w:space="0" w:color="auto"/>
        <w:left w:val="none" w:sz="0" w:space="0" w:color="auto"/>
        <w:bottom w:val="none" w:sz="0" w:space="0" w:color="auto"/>
        <w:right w:val="none" w:sz="0" w:space="0" w:color="auto"/>
      </w:divBdr>
    </w:div>
    <w:div w:id="337512889">
      <w:bodyDiv w:val="1"/>
      <w:marLeft w:val="0"/>
      <w:marRight w:val="0"/>
      <w:marTop w:val="0"/>
      <w:marBottom w:val="0"/>
      <w:divBdr>
        <w:top w:val="none" w:sz="0" w:space="0" w:color="auto"/>
        <w:left w:val="none" w:sz="0" w:space="0" w:color="auto"/>
        <w:bottom w:val="none" w:sz="0" w:space="0" w:color="auto"/>
        <w:right w:val="none" w:sz="0" w:space="0" w:color="auto"/>
      </w:divBdr>
    </w:div>
    <w:div w:id="366182144">
      <w:bodyDiv w:val="1"/>
      <w:marLeft w:val="0"/>
      <w:marRight w:val="0"/>
      <w:marTop w:val="0"/>
      <w:marBottom w:val="0"/>
      <w:divBdr>
        <w:top w:val="none" w:sz="0" w:space="0" w:color="auto"/>
        <w:left w:val="none" w:sz="0" w:space="0" w:color="auto"/>
        <w:bottom w:val="none" w:sz="0" w:space="0" w:color="auto"/>
        <w:right w:val="none" w:sz="0" w:space="0" w:color="auto"/>
      </w:divBdr>
    </w:div>
    <w:div w:id="376053959">
      <w:bodyDiv w:val="1"/>
      <w:marLeft w:val="0"/>
      <w:marRight w:val="0"/>
      <w:marTop w:val="0"/>
      <w:marBottom w:val="0"/>
      <w:divBdr>
        <w:top w:val="none" w:sz="0" w:space="0" w:color="auto"/>
        <w:left w:val="none" w:sz="0" w:space="0" w:color="auto"/>
        <w:bottom w:val="none" w:sz="0" w:space="0" w:color="auto"/>
        <w:right w:val="none" w:sz="0" w:space="0" w:color="auto"/>
      </w:divBdr>
    </w:div>
    <w:div w:id="387844517">
      <w:bodyDiv w:val="1"/>
      <w:marLeft w:val="0"/>
      <w:marRight w:val="0"/>
      <w:marTop w:val="0"/>
      <w:marBottom w:val="0"/>
      <w:divBdr>
        <w:top w:val="none" w:sz="0" w:space="0" w:color="auto"/>
        <w:left w:val="none" w:sz="0" w:space="0" w:color="auto"/>
        <w:bottom w:val="none" w:sz="0" w:space="0" w:color="auto"/>
        <w:right w:val="none" w:sz="0" w:space="0" w:color="auto"/>
      </w:divBdr>
    </w:div>
    <w:div w:id="393166672">
      <w:bodyDiv w:val="1"/>
      <w:marLeft w:val="0"/>
      <w:marRight w:val="0"/>
      <w:marTop w:val="0"/>
      <w:marBottom w:val="0"/>
      <w:divBdr>
        <w:top w:val="none" w:sz="0" w:space="0" w:color="auto"/>
        <w:left w:val="none" w:sz="0" w:space="0" w:color="auto"/>
        <w:bottom w:val="none" w:sz="0" w:space="0" w:color="auto"/>
        <w:right w:val="none" w:sz="0" w:space="0" w:color="auto"/>
      </w:divBdr>
    </w:div>
    <w:div w:id="403994569">
      <w:bodyDiv w:val="1"/>
      <w:marLeft w:val="0"/>
      <w:marRight w:val="0"/>
      <w:marTop w:val="0"/>
      <w:marBottom w:val="0"/>
      <w:divBdr>
        <w:top w:val="none" w:sz="0" w:space="0" w:color="auto"/>
        <w:left w:val="none" w:sz="0" w:space="0" w:color="auto"/>
        <w:bottom w:val="none" w:sz="0" w:space="0" w:color="auto"/>
        <w:right w:val="none" w:sz="0" w:space="0" w:color="auto"/>
      </w:divBdr>
    </w:div>
    <w:div w:id="409273853">
      <w:bodyDiv w:val="1"/>
      <w:marLeft w:val="0"/>
      <w:marRight w:val="0"/>
      <w:marTop w:val="0"/>
      <w:marBottom w:val="0"/>
      <w:divBdr>
        <w:top w:val="none" w:sz="0" w:space="0" w:color="auto"/>
        <w:left w:val="none" w:sz="0" w:space="0" w:color="auto"/>
        <w:bottom w:val="none" w:sz="0" w:space="0" w:color="auto"/>
        <w:right w:val="none" w:sz="0" w:space="0" w:color="auto"/>
      </w:divBdr>
    </w:div>
    <w:div w:id="416365681">
      <w:bodyDiv w:val="1"/>
      <w:marLeft w:val="0"/>
      <w:marRight w:val="0"/>
      <w:marTop w:val="0"/>
      <w:marBottom w:val="0"/>
      <w:divBdr>
        <w:top w:val="none" w:sz="0" w:space="0" w:color="auto"/>
        <w:left w:val="none" w:sz="0" w:space="0" w:color="auto"/>
        <w:bottom w:val="none" w:sz="0" w:space="0" w:color="auto"/>
        <w:right w:val="none" w:sz="0" w:space="0" w:color="auto"/>
      </w:divBdr>
    </w:div>
    <w:div w:id="432474658">
      <w:bodyDiv w:val="1"/>
      <w:marLeft w:val="0"/>
      <w:marRight w:val="0"/>
      <w:marTop w:val="0"/>
      <w:marBottom w:val="0"/>
      <w:divBdr>
        <w:top w:val="none" w:sz="0" w:space="0" w:color="auto"/>
        <w:left w:val="none" w:sz="0" w:space="0" w:color="auto"/>
        <w:bottom w:val="none" w:sz="0" w:space="0" w:color="auto"/>
        <w:right w:val="none" w:sz="0" w:space="0" w:color="auto"/>
      </w:divBdr>
    </w:div>
    <w:div w:id="433403728">
      <w:bodyDiv w:val="1"/>
      <w:marLeft w:val="0"/>
      <w:marRight w:val="0"/>
      <w:marTop w:val="0"/>
      <w:marBottom w:val="0"/>
      <w:divBdr>
        <w:top w:val="none" w:sz="0" w:space="0" w:color="auto"/>
        <w:left w:val="none" w:sz="0" w:space="0" w:color="auto"/>
        <w:bottom w:val="none" w:sz="0" w:space="0" w:color="auto"/>
        <w:right w:val="none" w:sz="0" w:space="0" w:color="auto"/>
      </w:divBdr>
    </w:div>
    <w:div w:id="455222199">
      <w:bodyDiv w:val="1"/>
      <w:marLeft w:val="0"/>
      <w:marRight w:val="0"/>
      <w:marTop w:val="0"/>
      <w:marBottom w:val="0"/>
      <w:divBdr>
        <w:top w:val="none" w:sz="0" w:space="0" w:color="auto"/>
        <w:left w:val="none" w:sz="0" w:space="0" w:color="auto"/>
        <w:bottom w:val="none" w:sz="0" w:space="0" w:color="auto"/>
        <w:right w:val="none" w:sz="0" w:space="0" w:color="auto"/>
      </w:divBdr>
    </w:div>
    <w:div w:id="456292103">
      <w:bodyDiv w:val="1"/>
      <w:marLeft w:val="0"/>
      <w:marRight w:val="0"/>
      <w:marTop w:val="0"/>
      <w:marBottom w:val="0"/>
      <w:divBdr>
        <w:top w:val="none" w:sz="0" w:space="0" w:color="auto"/>
        <w:left w:val="none" w:sz="0" w:space="0" w:color="auto"/>
        <w:bottom w:val="none" w:sz="0" w:space="0" w:color="auto"/>
        <w:right w:val="none" w:sz="0" w:space="0" w:color="auto"/>
      </w:divBdr>
    </w:div>
    <w:div w:id="468792634">
      <w:bodyDiv w:val="1"/>
      <w:marLeft w:val="0"/>
      <w:marRight w:val="0"/>
      <w:marTop w:val="0"/>
      <w:marBottom w:val="0"/>
      <w:divBdr>
        <w:top w:val="none" w:sz="0" w:space="0" w:color="auto"/>
        <w:left w:val="none" w:sz="0" w:space="0" w:color="auto"/>
        <w:bottom w:val="none" w:sz="0" w:space="0" w:color="auto"/>
        <w:right w:val="none" w:sz="0" w:space="0" w:color="auto"/>
      </w:divBdr>
    </w:div>
    <w:div w:id="473833285">
      <w:bodyDiv w:val="1"/>
      <w:marLeft w:val="0"/>
      <w:marRight w:val="0"/>
      <w:marTop w:val="0"/>
      <w:marBottom w:val="0"/>
      <w:divBdr>
        <w:top w:val="none" w:sz="0" w:space="0" w:color="auto"/>
        <w:left w:val="none" w:sz="0" w:space="0" w:color="auto"/>
        <w:bottom w:val="none" w:sz="0" w:space="0" w:color="auto"/>
        <w:right w:val="none" w:sz="0" w:space="0" w:color="auto"/>
      </w:divBdr>
    </w:div>
    <w:div w:id="478889199">
      <w:bodyDiv w:val="1"/>
      <w:marLeft w:val="0"/>
      <w:marRight w:val="0"/>
      <w:marTop w:val="0"/>
      <w:marBottom w:val="0"/>
      <w:divBdr>
        <w:top w:val="none" w:sz="0" w:space="0" w:color="auto"/>
        <w:left w:val="none" w:sz="0" w:space="0" w:color="auto"/>
        <w:bottom w:val="none" w:sz="0" w:space="0" w:color="auto"/>
        <w:right w:val="none" w:sz="0" w:space="0" w:color="auto"/>
      </w:divBdr>
    </w:div>
    <w:div w:id="482240094">
      <w:bodyDiv w:val="1"/>
      <w:marLeft w:val="0"/>
      <w:marRight w:val="0"/>
      <w:marTop w:val="0"/>
      <w:marBottom w:val="0"/>
      <w:divBdr>
        <w:top w:val="none" w:sz="0" w:space="0" w:color="auto"/>
        <w:left w:val="none" w:sz="0" w:space="0" w:color="auto"/>
        <w:bottom w:val="none" w:sz="0" w:space="0" w:color="auto"/>
        <w:right w:val="none" w:sz="0" w:space="0" w:color="auto"/>
      </w:divBdr>
    </w:div>
    <w:div w:id="508983823">
      <w:bodyDiv w:val="1"/>
      <w:marLeft w:val="0"/>
      <w:marRight w:val="0"/>
      <w:marTop w:val="0"/>
      <w:marBottom w:val="0"/>
      <w:divBdr>
        <w:top w:val="none" w:sz="0" w:space="0" w:color="auto"/>
        <w:left w:val="none" w:sz="0" w:space="0" w:color="auto"/>
        <w:bottom w:val="none" w:sz="0" w:space="0" w:color="auto"/>
        <w:right w:val="none" w:sz="0" w:space="0" w:color="auto"/>
      </w:divBdr>
    </w:div>
    <w:div w:id="510796469">
      <w:bodyDiv w:val="1"/>
      <w:marLeft w:val="0"/>
      <w:marRight w:val="0"/>
      <w:marTop w:val="0"/>
      <w:marBottom w:val="0"/>
      <w:divBdr>
        <w:top w:val="none" w:sz="0" w:space="0" w:color="auto"/>
        <w:left w:val="none" w:sz="0" w:space="0" w:color="auto"/>
        <w:bottom w:val="none" w:sz="0" w:space="0" w:color="auto"/>
        <w:right w:val="none" w:sz="0" w:space="0" w:color="auto"/>
      </w:divBdr>
    </w:div>
    <w:div w:id="514882502">
      <w:bodyDiv w:val="1"/>
      <w:marLeft w:val="0"/>
      <w:marRight w:val="0"/>
      <w:marTop w:val="0"/>
      <w:marBottom w:val="0"/>
      <w:divBdr>
        <w:top w:val="none" w:sz="0" w:space="0" w:color="auto"/>
        <w:left w:val="none" w:sz="0" w:space="0" w:color="auto"/>
        <w:bottom w:val="none" w:sz="0" w:space="0" w:color="auto"/>
        <w:right w:val="none" w:sz="0" w:space="0" w:color="auto"/>
      </w:divBdr>
    </w:div>
    <w:div w:id="517693037">
      <w:bodyDiv w:val="1"/>
      <w:marLeft w:val="0"/>
      <w:marRight w:val="0"/>
      <w:marTop w:val="0"/>
      <w:marBottom w:val="0"/>
      <w:divBdr>
        <w:top w:val="none" w:sz="0" w:space="0" w:color="auto"/>
        <w:left w:val="none" w:sz="0" w:space="0" w:color="auto"/>
        <w:bottom w:val="none" w:sz="0" w:space="0" w:color="auto"/>
        <w:right w:val="none" w:sz="0" w:space="0" w:color="auto"/>
      </w:divBdr>
    </w:div>
    <w:div w:id="527915596">
      <w:bodyDiv w:val="1"/>
      <w:marLeft w:val="0"/>
      <w:marRight w:val="0"/>
      <w:marTop w:val="0"/>
      <w:marBottom w:val="0"/>
      <w:divBdr>
        <w:top w:val="none" w:sz="0" w:space="0" w:color="auto"/>
        <w:left w:val="none" w:sz="0" w:space="0" w:color="auto"/>
        <w:bottom w:val="none" w:sz="0" w:space="0" w:color="auto"/>
        <w:right w:val="none" w:sz="0" w:space="0" w:color="auto"/>
      </w:divBdr>
    </w:div>
    <w:div w:id="529490693">
      <w:bodyDiv w:val="1"/>
      <w:marLeft w:val="0"/>
      <w:marRight w:val="0"/>
      <w:marTop w:val="0"/>
      <w:marBottom w:val="0"/>
      <w:divBdr>
        <w:top w:val="none" w:sz="0" w:space="0" w:color="auto"/>
        <w:left w:val="none" w:sz="0" w:space="0" w:color="auto"/>
        <w:bottom w:val="none" w:sz="0" w:space="0" w:color="auto"/>
        <w:right w:val="none" w:sz="0" w:space="0" w:color="auto"/>
      </w:divBdr>
    </w:div>
    <w:div w:id="530383543">
      <w:bodyDiv w:val="1"/>
      <w:marLeft w:val="0"/>
      <w:marRight w:val="0"/>
      <w:marTop w:val="0"/>
      <w:marBottom w:val="0"/>
      <w:divBdr>
        <w:top w:val="none" w:sz="0" w:space="0" w:color="auto"/>
        <w:left w:val="none" w:sz="0" w:space="0" w:color="auto"/>
        <w:bottom w:val="none" w:sz="0" w:space="0" w:color="auto"/>
        <w:right w:val="none" w:sz="0" w:space="0" w:color="auto"/>
      </w:divBdr>
    </w:div>
    <w:div w:id="532546721">
      <w:bodyDiv w:val="1"/>
      <w:marLeft w:val="0"/>
      <w:marRight w:val="0"/>
      <w:marTop w:val="0"/>
      <w:marBottom w:val="0"/>
      <w:divBdr>
        <w:top w:val="none" w:sz="0" w:space="0" w:color="auto"/>
        <w:left w:val="none" w:sz="0" w:space="0" w:color="auto"/>
        <w:bottom w:val="none" w:sz="0" w:space="0" w:color="auto"/>
        <w:right w:val="none" w:sz="0" w:space="0" w:color="auto"/>
      </w:divBdr>
    </w:div>
    <w:div w:id="534850933">
      <w:bodyDiv w:val="1"/>
      <w:marLeft w:val="0"/>
      <w:marRight w:val="0"/>
      <w:marTop w:val="0"/>
      <w:marBottom w:val="0"/>
      <w:divBdr>
        <w:top w:val="none" w:sz="0" w:space="0" w:color="auto"/>
        <w:left w:val="none" w:sz="0" w:space="0" w:color="auto"/>
        <w:bottom w:val="none" w:sz="0" w:space="0" w:color="auto"/>
        <w:right w:val="none" w:sz="0" w:space="0" w:color="auto"/>
      </w:divBdr>
    </w:div>
    <w:div w:id="541553995">
      <w:bodyDiv w:val="1"/>
      <w:marLeft w:val="0"/>
      <w:marRight w:val="0"/>
      <w:marTop w:val="0"/>
      <w:marBottom w:val="0"/>
      <w:divBdr>
        <w:top w:val="none" w:sz="0" w:space="0" w:color="auto"/>
        <w:left w:val="none" w:sz="0" w:space="0" w:color="auto"/>
        <w:bottom w:val="none" w:sz="0" w:space="0" w:color="auto"/>
        <w:right w:val="none" w:sz="0" w:space="0" w:color="auto"/>
      </w:divBdr>
    </w:div>
    <w:div w:id="563371512">
      <w:bodyDiv w:val="1"/>
      <w:marLeft w:val="0"/>
      <w:marRight w:val="0"/>
      <w:marTop w:val="0"/>
      <w:marBottom w:val="0"/>
      <w:divBdr>
        <w:top w:val="none" w:sz="0" w:space="0" w:color="auto"/>
        <w:left w:val="none" w:sz="0" w:space="0" w:color="auto"/>
        <w:bottom w:val="none" w:sz="0" w:space="0" w:color="auto"/>
        <w:right w:val="none" w:sz="0" w:space="0" w:color="auto"/>
      </w:divBdr>
    </w:div>
    <w:div w:id="563687887">
      <w:bodyDiv w:val="1"/>
      <w:marLeft w:val="0"/>
      <w:marRight w:val="0"/>
      <w:marTop w:val="0"/>
      <w:marBottom w:val="0"/>
      <w:divBdr>
        <w:top w:val="none" w:sz="0" w:space="0" w:color="auto"/>
        <w:left w:val="none" w:sz="0" w:space="0" w:color="auto"/>
        <w:bottom w:val="none" w:sz="0" w:space="0" w:color="auto"/>
        <w:right w:val="none" w:sz="0" w:space="0" w:color="auto"/>
      </w:divBdr>
    </w:div>
    <w:div w:id="563756386">
      <w:bodyDiv w:val="1"/>
      <w:marLeft w:val="0"/>
      <w:marRight w:val="0"/>
      <w:marTop w:val="0"/>
      <w:marBottom w:val="0"/>
      <w:divBdr>
        <w:top w:val="none" w:sz="0" w:space="0" w:color="auto"/>
        <w:left w:val="none" w:sz="0" w:space="0" w:color="auto"/>
        <w:bottom w:val="none" w:sz="0" w:space="0" w:color="auto"/>
        <w:right w:val="none" w:sz="0" w:space="0" w:color="auto"/>
      </w:divBdr>
    </w:div>
    <w:div w:id="573398478">
      <w:bodyDiv w:val="1"/>
      <w:marLeft w:val="0"/>
      <w:marRight w:val="0"/>
      <w:marTop w:val="0"/>
      <w:marBottom w:val="0"/>
      <w:divBdr>
        <w:top w:val="none" w:sz="0" w:space="0" w:color="auto"/>
        <w:left w:val="none" w:sz="0" w:space="0" w:color="auto"/>
        <w:bottom w:val="none" w:sz="0" w:space="0" w:color="auto"/>
        <w:right w:val="none" w:sz="0" w:space="0" w:color="auto"/>
      </w:divBdr>
    </w:div>
    <w:div w:id="581716128">
      <w:bodyDiv w:val="1"/>
      <w:marLeft w:val="0"/>
      <w:marRight w:val="0"/>
      <w:marTop w:val="0"/>
      <w:marBottom w:val="0"/>
      <w:divBdr>
        <w:top w:val="none" w:sz="0" w:space="0" w:color="auto"/>
        <w:left w:val="none" w:sz="0" w:space="0" w:color="auto"/>
        <w:bottom w:val="none" w:sz="0" w:space="0" w:color="auto"/>
        <w:right w:val="none" w:sz="0" w:space="0" w:color="auto"/>
      </w:divBdr>
    </w:div>
    <w:div w:id="592084891">
      <w:bodyDiv w:val="1"/>
      <w:marLeft w:val="0"/>
      <w:marRight w:val="0"/>
      <w:marTop w:val="0"/>
      <w:marBottom w:val="0"/>
      <w:divBdr>
        <w:top w:val="none" w:sz="0" w:space="0" w:color="auto"/>
        <w:left w:val="none" w:sz="0" w:space="0" w:color="auto"/>
        <w:bottom w:val="none" w:sz="0" w:space="0" w:color="auto"/>
        <w:right w:val="none" w:sz="0" w:space="0" w:color="auto"/>
      </w:divBdr>
    </w:div>
    <w:div w:id="593905997">
      <w:bodyDiv w:val="1"/>
      <w:marLeft w:val="0"/>
      <w:marRight w:val="0"/>
      <w:marTop w:val="0"/>
      <w:marBottom w:val="0"/>
      <w:divBdr>
        <w:top w:val="none" w:sz="0" w:space="0" w:color="auto"/>
        <w:left w:val="none" w:sz="0" w:space="0" w:color="auto"/>
        <w:bottom w:val="none" w:sz="0" w:space="0" w:color="auto"/>
        <w:right w:val="none" w:sz="0" w:space="0" w:color="auto"/>
      </w:divBdr>
    </w:div>
    <w:div w:id="600337420">
      <w:bodyDiv w:val="1"/>
      <w:marLeft w:val="0"/>
      <w:marRight w:val="0"/>
      <w:marTop w:val="0"/>
      <w:marBottom w:val="0"/>
      <w:divBdr>
        <w:top w:val="none" w:sz="0" w:space="0" w:color="auto"/>
        <w:left w:val="none" w:sz="0" w:space="0" w:color="auto"/>
        <w:bottom w:val="none" w:sz="0" w:space="0" w:color="auto"/>
        <w:right w:val="none" w:sz="0" w:space="0" w:color="auto"/>
      </w:divBdr>
    </w:div>
    <w:div w:id="614168784">
      <w:bodyDiv w:val="1"/>
      <w:marLeft w:val="0"/>
      <w:marRight w:val="0"/>
      <w:marTop w:val="0"/>
      <w:marBottom w:val="0"/>
      <w:divBdr>
        <w:top w:val="none" w:sz="0" w:space="0" w:color="auto"/>
        <w:left w:val="none" w:sz="0" w:space="0" w:color="auto"/>
        <w:bottom w:val="none" w:sz="0" w:space="0" w:color="auto"/>
        <w:right w:val="none" w:sz="0" w:space="0" w:color="auto"/>
      </w:divBdr>
    </w:div>
    <w:div w:id="636376066">
      <w:bodyDiv w:val="1"/>
      <w:marLeft w:val="0"/>
      <w:marRight w:val="0"/>
      <w:marTop w:val="0"/>
      <w:marBottom w:val="0"/>
      <w:divBdr>
        <w:top w:val="none" w:sz="0" w:space="0" w:color="auto"/>
        <w:left w:val="none" w:sz="0" w:space="0" w:color="auto"/>
        <w:bottom w:val="none" w:sz="0" w:space="0" w:color="auto"/>
        <w:right w:val="none" w:sz="0" w:space="0" w:color="auto"/>
      </w:divBdr>
    </w:div>
    <w:div w:id="640235397">
      <w:bodyDiv w:val="1"/>
      <w:marLeft w:val="0"/>
      <w:marRight w:val="0"/>
      <w:marTop w:val="0"/>
      <w:marBottom w:val="0"/>
      <w:divBdr>
        <w:top w:val="none" w:sz="0" w:space="0" w:color="auto"/>
        <w:left w:val="none" w:sz="0" w:space="0" w:color="auto"/>
        <w:bottom w:val="none" w:sz="0" w:space="0" w:color="auto"/>
        <w:right w:val="none" w:sz="0" w:space="0" w:color="auto"/>
      </w:divBdr>
    </w:div>
    <w:div w:id="642151923">
      <w:bodyDiv w:val="1"/>
      <w:marLeft w:val="0"/>
      <w:marRight w:val="0"/>
      <w:marTop w:val="0"/>
      <w:marBottom w:val="0"/>
      <w:divBdr>
        <w:top w:val="none" w:sz="0" w:space="0" w:color="auto"/>
        <w:left w:val="none" w:sz="0" w:space="0" w:color="auto"/>
        <w:bottom w:val="none" w:sz="0" w:space="0" w:color="auto"/>
        <w:right w:val="none" w:sz="0" w:space="0" w:color="auto"/>
      </w:divBdr>
    </w:div>
    <w:div w:id="646208971">
      <w:bodyDiv w:val="1"/>
      <w:marLeft w:val="0"/>
      <w:marRight w:val="0"/>
      <w:marTop w:val="0"/>
      <w:marBottom w:val="0"/>
      <w:divBdr>
        <w:top w:val="none" w:sz="0" w:space="0" w:color="auto"/>
        <w:left w:val="none" w:sz="0" w:space="0" w:color="auto"/>
        <w:bottom w:val="none" w:sz="0" w:space="0" w:color="auto"/>
        <w:right w:val="none" w:sz="0" w:space="0" w:color="auto"/>
      </w:divBdr>
    </w:div>
    <w:div w:id="665087009">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8773095">
      <w:bodyDiv w:val="1"/>
      <w:marLeft w:val="0"/>
      <w:marRight w:val="0"/>
      <w:marTop w:val="0"/>
      <w:marBottom w:val="0"/>
      <w:divBdr>
        <w:top w:val="none" w:sz="0" w:space="0" w:color="auto"/>
        <w:left w:val="none" w:sz="0" w:space="0" w:color="auto"/>
        <w:bottom w:val="none" w:sz="0" w:space="0" w:color="auto"/>
        <w:right w:val="none" w:sz="0" w:space="0" w:color="auto"/>
      </w:divBdr>
    </w:div>
    <w:div w:id="680813693">
      <w:bodyDiv w:val="1"/>
      <w:marLeft w:val="0"/>
      <w:marRight w:val="0"/>
      <w:marTop w:val="0"/>
      <w:marBottom w:val="0"/>
      <w:divBdr>
        <w:top w:val="none" w:sz="0" w:space="0" w:color="auto"/>
        <w:left w:val="none" w:sz="0" w:space="0" w:color="auto"/>
        <w:bottom w:val="none" w:sz="0" w:space="0" w:color="auto"/>
        <w:right w:val="none" w:sz="0" w:space="0" w:color="auto"/>
      </w:divBdr>
    </w:div>
    <w:div w:id="704139734">
      <w:bodyDiv w:val="1"/>
      <w:marLeft w:val="0"/>
      <w:marRight w:val="0"/>
      <w:marTop w:val="0"/>
      <w:marBottom w:val="0"/>
      <w:divBdr>
        <w:top w:val="none" w:sz="0" w:space="0" w:color="auto"/>
        <w:left w:val="none" w:sz="0" w:space="0" w:color="auto"/>
        <w:bottom w:val="none" w:sz="0" w:space="0" w:color="auto"/>
        <w:right w:val="none" w:sz="0" w:space="0" w:color="auto"/>
      </w:divBdr>
    </w:div>
    <w:div w:id="707755248">
      <w:bodyDiv w:val="1"/>
      <w:marLeft w:val="0"/>
      <w:marRight w:val="0"/>
      <w:marTop w:val="0"/>
      <w:marBottom w:val="0"/>
      <w:divBdr>
        <w:top w:val="none" w:sz="0" w:space="0" w:color="auto"/>
        <w:left w:val="none" w:sz="0" w:space="0" w:color="auto"/>
        <w:bottom w:val="none" w:sz="0" w:space="0" w:color="auto"/>
        <w:right w:val="none" w:sz="0" w:space="0" w:color="auto"/>
      </w:divBdr>
    </w:div>
    <w:div w:id="718287710">
      <w:bodyDiv w:val="1"/>
      <w:marLeft w:val="0"/>
      <w:marRight w:val="0"/>
      <w:marTop w:val="0"/>
      <w:marBottom w:val="0"/>
      <w:divBdr>
        <w:top w:val="none" w:sz="0" w:space="0" w:color="auto"/>
        <w:left w:val="none" w:sz="0" w:space="0" w:color="auto"/>
        <w:bottom w:val="none" w:sz="0" w:space="0" w:color="auto"/>
        <w:right w:val="none" w:sz="0" w:space="0" w:color="auto"/>
      </w:divBdr>
    </w:div>
    <w:div w:id="718868081">
      <w:bodyDiv w:val="1"/>
      <w:marLeft w:val="0"/>
      <w:marRight w:val="0"/>
      <w:marTop w:val="0"/>
      <w:marBottom w:val="0"/>
      <w:divBdr>
        <w:top w:val="none" w:sz="0" w:space="0" w:color="auto"/>
        <w:left w:val="none" w:sz="0" w:space="0" w:color="auto"/>
        <w:bottom w:val="none" w:sz="0" w:space="0" w:color="auto"/>
        <w:right w:val="none" w:sz="0" w:space="0" w:color="auto"/>
      </w:divBdr>
    </w:div>
    <w:div w:id="719399242">
      <w:bodyDiv w:val="1"/>
      <w:marLeft w:val="0"/>
      <w:marRight w:val="0"/>
      <w:marTop w:val="0"/>
      <w:marBottom w:val="0"/>
      <w:divBdr>
        <w:top w:val="none" w:sz="0" w:space="0" w:color="auto"/>
        <w:left w:val="none" w:sz="0" w:space="0" w:color="auto"/>
        <w:bottom w:val="none" w:sz="0" w:space="0" w:color="auto"/>
        <w:right w:val="none" w:sz="0" w:space="0" w:color="auto"/>
      </w:divBdr>
    </w:div>
    <w:div w:id="719785107">
      <w:bodyDiv w:val="1"/>
      <w:marLeft w:val="0"/>
      <w:marRight w:val="0"/>
      <w:marTop w:val="0"/>
      <w:marBottom w:val="0"/>
      <w:divBdr>
        <w:top w:val="none" w:sz="0" w:space="0" w:color="auto"/>
        <w:left w:val="none" w:sz="0" w:space="0" w:color="auto"/>
        <w:bottom w:val="none" w:sz="0" w:space="0" w:color="auto"/>
        <w:right w:val="none" w:sz="0" w:space="0" w:color="auto"/>
      </w:divBdr>
    </w:div>
    <w:div w:id="722097066">
      <w:bodyDiv w:val="1"/>
      <w:marLeft w:val="0"/>
      <w:marRight w:val="0"/>
      <w:marTop w:val="0"/>
      <w:marBottom w:val="0"/>
      <w:divBdr>
        <w:top w:val="none" w:sz="0" w:space="0" w:color="auto"/>
        <w:left w:val="none" w:sz="0" w:space="0" w:color="auto"/>
        <w:bottom w:val="none" w:sz="0" w:space="0" w:color="auto"/>
        <w:right w:val="none" w:sz="0" w:space="0" w:color="auto"/>
      </w:divBdr>
    </w:div>
    <w:div w:id="733628847">
      <w:bodyDiv w:val="1"/>
      <w:marLeft w:val="0"/>
      <w:marRight w:val="0"/>
      <w:marTop w:val="0"/>
      <w:marBottom w:val="0"/>
      <w:divBdr>
        <w:top w:val="none" w:sz="0" w:space="0" w:color="auto"/>
        <w:left w:val="none" w:sz="0" w:space="0" w:color="auto"/>
        <w:bottom w:val="none" w:sz="0" w:space="0" w:color="auto"/>
        <w:right w:val="none" w:sz="0" w:space="0" w:color="auto"/>
      </w:divBdr>
    </w:div>
    <w:div w:id="734743158">
      <w:bodyDiv w:val="1"/>
      <w:marLeft w:val="0"/>
      <w:marRight w:val="0"/>
      <w:marTop w:val="0"/>
      <w:marBottom w:val="0"/>
      <w:divBdr>
        <w:top w:val="none" w:sz="0" w:space="0" w:color="auto"/>
        <w:left w:val="none" w:sz="0" w:space="0" w:color="auto"/>
        <w:bottom w:val="none" w:sz="0" w:space="0" w:color="auto"/>
        <w:right w:val="none" w:sz="0" w:space="0" w:color="auto"/>
      </w:divBdr>
    </w:div>
    <w:div w:id="744112792">
      <w:bodyDiv w:val="1"/>
      <w:marLeft w:val="0"/>
      <w:marRight w:val="0"/>
      <w:marTop w:val="0"/>
      <w:marBottom w:val="0"/>
      <w:divBdr>
        <w:top w:val="none" w:sz="0" w:space="0" w:color="auto"/>
        <w:left w:val="none" w:sz="0" w:space="0" w:color="auto"/>
        <w:bottom w:val="none" w:sz="0" w:space="0" w:color="auto"/>
        <w:right w:val="none" w:sz="0" w:space="0" w:color="auto"/>
      </w:divBdr>
    </w:div>
    <w:div w:id="746152940">
      <w:bodyDiv w:val="1"/>
      <w:marLeft w:val="0"/>
      <w:marRight w:val="0"/>
      <w:marTop w:val="0"/>
      <w:marBottom w:val="0"/>
      <w:divBdr>
        <w:top w:val="none" w:sz="0" w:space="0" w:color="auto"/>
        <w:left w:val="none" w:sz="0" w:space="0" w:color="auto"/>
        <w:bottom w:val="none" w:sz="0" w:space="0" w:color="auto"/>
        <w:right w:val="none" w:sz="0" w:space="0" w:color="auto"/>
      </w:divBdr>
    </w:div>
    <w:div w:id="746876119">
      <w:bodyDiv w:val="1"/>
      <w:marLeft w:val="0"/>
      <w:marRight w:val="0"/>
      <w:marTop w:val="0"/>
      <w:marBottom w:val="0"/>
      <w:divBdr>
        <w:top w:val="none" w:sz="0" w:space="0" w:color="auto"/>
        <w:left w:val="none" w:sz="0" w:space="0" w:color="auto"/>
        <w:bottom w:val="none" w:sz="0" w:space="0" w:color="auto"/>
        <w:right w:val="none" w:sz="0" w:space="0" w:color="auto"/>
      </w:divBdr>
    </w:div>
    <w:div w:id="748161511">
      <w:bodyDiv w:val="1"/>
      <w:marLeft w:val="0"/>
      <w:marRight w:val="0"/>
      <w:marTop w:val="0"/>
      <w:marBottom w:val="0"/>
      <w:divBdr>
        <w:top w:val="none" w:sz="0" w:space="0" w:color="auto"/>
        <w:left w:val="none" w:sz="0" w:space="0" w:color="auto"/>
        <w:bottom w:val="none" w:sz="0" w:space="0" w:color="auto"/>
        <w:right w:val="none" w:sz="0" w:space="0" w:color="auto"/>
      </w:divBdr>
    </w:div>
    <w:div w:id="749234175">
      <w:bodyDiv w:val="1"/>
      <w:marLeft w:val="0"/>
      <w:marRight w:val="0"/>
      <w:marTop w:val="0"/>
      <w:marBottom w:val="0"/>
      <w:divBdr>
        <w:top w:val="none" w:sz="0" w:space="0" w:color="auto"/>
        <w:left w:val="none" w:sz="0" w:space="0" w:color="auto"/>
        <w:bottom w:val="none" w:sz="0" w:space="0" w:color="auto"/>
        <w:right w:val="none" w:sz="0" w:space="0" w:color="auto"/>
      </w:divBdr>
    </w:div>
    <w:div w:id="754590085">
      <w:bodyDiv w:val="1"/>
      <w:marLeft w:val="0"/>
      <w:marRight w:val="0"/>
      <w:marTop w:val="0"/>
      <w:marBottom w:val="0"/>
      <w:divBdr>
        <w:top w:val="none" w:sz="0" w:space="0" w:color="auto"/>
        <w:left w:val="none" w:sz="0" w:space="0" w:color="auto"/>
        <w:bottom w:val="none" w:sz="0" w:space="0" w:color="auto"/>
        <w:right w:val="none" w:sz="0" w:space="0" w:color="auto"/>
      </w:divBdr>
    </w:div>
    <w:div w:id="758061496">
      <w:bodyDiv w:val="1"/>
      <w:marLeft w:val="0"/>
      <w:marRight w:val="0"/>
      <w:marTop w:val="0"/>
      <w:marBottom w:val="0"/>
      <w:divBdr>
        <w:top w:val="none" w:sz="0" w:space="0" w:color="auto"/>
        <w:left w:val="none" w:sz="0" w:space="0" w:color="auto"/>
        <w:bottom w:val="none" w:sz="0" w:space="0" w:color="auto"/>
        <w:right w:val="none" w:sz="0" w:space="0" w:color="auto"/>
      </w:divBdr>
    </w:div>
    <w:div w:id="758448852">
      <w:bodyDiv w:val="1"/>
      <w:marLeft w:val="0"/>
      <w:marRight w:val="0"/>
      <w:marTop w:val="0"/>
      <w:marBottom w:val="0"/>
      <w:divBdr>
        <w:top w:val="none" w:sz="0" w:space="0" w:color="auto"/>
        <w:left w:val="none" w:sz="0" w:space="0" w:color="auto"/>
        <w:bottom w:val="none" w:sz="0" w:space="0" w:color="auto"/>
        <w:right w:val="none" w:sz="0" w:space="0" w:color="auto"/>
      </w:divBdr>
    </w:div>
    <w:div w:id="763495072">
      <w:bodyDiv w:val="1"/>
      <w:marLeft w:val="0"/>
      <w:marRight w:val="0"/>
      <w:marTop w:val="0"/>
      <w:marBottom w:val="0"/>
      <w:divBdr>
        <w:top w:val="none" w:sz="0" w:space="0" w:color="auto"/>
        <w:left w:val="none" w:sz="0" w:space="0" w:color="auto"/>
        <w:bottom w:val="none" w:sz="0" w:space="0" w:color="auto"/>
        <w:right w:val="none" w:sz="0" w:space="0" w:color="auto"/>
      </w:divBdr>
    </w:div>
    <w:div w:id="763645899">
      <w:bodyDiv w:val="1"/>
      <w:marLeft w:val="0"/>
      <w:marRight w:val="0"/>
      <w:marTop w:val="0"/>
      <w:marBottom w:val="0"/>
      <w:divBdr>
        <w:top w:val="none" w:sz="0" w:space="0" w:color="auto"/>
        <w:left w:val="none" w:sz="0" w:space="0" w:color="auto"/>
        <w:bottom w:val="none" w:sz="0" w:space="0" w:color="auto"/>
        <w:right w:val="none" w:sz="0" w:space="0" w:color="auto"/>
      </w:divBdr>
    </w:div>
    <w:div w:id="770051925">
      <w:bodyDiv w:val="1"/>
      <w:marLeft w:val="0"/>
      <w:marRight w:val="0"/>
      <w:marTop w:val="0"/>
      <w:marBottom w:val="0"/>
      <w:divBdr>
        <w:top w:val="none" w:sz="0" w:space="0" w:color="auto"/>
        <w:left w:val="none" w:sz="0" w:space="0" w:color="auto"/>
        <w:bottom w:val="none" w:sz="0" w:space="0" w:color="auto"/>
        <w:right w:val="none" w:sz="0" w:space="0" w:color="auto"/>
      </w:divBdr>
    </w:div>
    <w:div w:id="770659883">
      <w:bodyDiv w:val="1"/>
      <w:marLeft w:val="0"/>
      <w:marRight w:val="0"/>
      <w:marTop w:val="0"/>
      <w:marBottom w:val="0"/>
      <w:divBdr>
        <w:top w:val="none" w:sz="0" w:space="0" w:color="auto"/>
        <w:left w:val="none" w:sz="0" w:space="0" w:color="auto"/>
        <w:bottom w:val="none" w:sz="0" w:space="0" w:color="auto"/>
        <w:right w:val="none" w:sz="0" w:space="0" w:color="auto"/>
      </w:divBdr>
    </w:div>
    <w:div w:id="780758934">
      <w:bodyDiv w:val="1"/>
      <w:marLeft w:val="0"/>
      <w:marRight w:val="0"/>
      <w:marTop w:val="0"/>
      <w:marBottom w:val="0"/>
      <w:divBdr>
        <w:top w:val="none" w:sz="0" w:space="0" w:color="auto"/>
        <w:left w:val="none" w:sz="0" w:space="0" w:color="auto"/>
        <w:bottom w:val="none" w:sz="0" w:space="0" w:color="auto"/>
        <w:right w:val="none" w:sz="0" w:space="0" w:color="auto"/>
      </w:divBdr>
    </w:div>
    <w:div w:id="781413442">
      <w:bodyDiv w:val="1"/>
      <w:marLeft w:val="0"/>
      <w:marRight w:val="0"/>
      <w:marTop w:val="0"/>
      <w:marBottom w:val="0"/>
      <w:divBdr>
        <w:top w:val="none" w:sz="0" w:space="0" w:color="auto"/>
        <w:left w:val="none" w:sz="0" w:space="0" w:color="auto"/>
        <w:bottom w:val="none" w:sz="0" w:space="0" w:color="auto"/>
        <w:right w:val="none" w:sz="0" w:space="0" w:color="auto"/>
      </w:divBdr>
    </w:div>
    <w:div w:id="785732256">
      <w:bodyDiv w:val="1"/>
      <w:marLeft w:val="0"/>
      <w:marRight w:val="0"/>
      <w:marTop w:val="0"/>
      <w:marBottom w:val="0"/>
      <w:divBdr>
        <w:top w:val="none" w:sz="0" w:space="0" w:color="auto"/>
        <w:left w:val="none" w:sz="0" w:space="0" w:color="auto"/>
        <w:bottom w:val="none" w:sz="0" w:space="0" w:color="auto"/>
        <w:right w:val="none" w:sz="0" w:space="0" w:color="auto"/>
      </w:divBdr>
    </w:div>
    <w:div w:id="789669304">
      <w:bodyDiv w:val="1"/>
      <w:marLeft w:val="0"/>
      <w:marRight w:val="0"/>
      <w:marTop w:val="0"/>
      <w:marBottom w:val="0"/>
      <w:divBdr>
        <w:top w:val="none" w:sz="0" w:space="0" w:color="auto"/>
        <w:left w:val="none" w:sz="0" w:space="0" w:color="auto"/>
        <w:bottom w:val="none" w:sz="0" w:space="0" w:color="auto"/>
        <w:right w:val="none" w:sz="0" w:space="0" w:color="auto"/>
      </w:divBdr>
    </w:div>
    <w:div w:id="793526266">
      <w:bodyDiv w:val="1"/>
      <w:marLeft w:val="0"/>
      <w:marRight w:val="0"/>
      <w:marTop w:val="0"/>
      <w:marBottom w:val="0"/>
      <w:divBdr>
        <w:top w:val="none" w:sz="0" w:space="0" w:color="auto"/>
        <w:left w:val="none" w:sz="0" w:space="0" w:color="auto"/>
        <w:bottom w:val="none" w:sz="0" w:space="0" w:color="auto"/>
        <w:right w:val="none" w:sz="0" w:space="0" w:color="auto"/>
      </w:divBdr>
    </w:div>
    <w:div w:id="813713794">
      <w:bodyDiv w:val="1"/>
      <w:marLeft w:val="0"/>
      <w:marRight w:val="0"/>
      <w:marTop w:val="0"/>
      <w:marBottom w:val="0"/>
      <w:divBdr>
        <w:top w:val="none" w:sz="0" w:space="0" w:color="auto"/>
        <w:left w:val="none" w:sz="0" w:space="0" w:color="auto"/>
        <w:bottom w:val="none" w:sz="0" w:space="0" w:color="auto"/>
        <w:right w:val="none" w:sz="0" w:space="0" w:color="auto"/>
      </w:divBdr>
    </w:div>
    <w:div w:id="818687277">
      <w:bodyDiv w:val="1"/>
      <w:marLeft w:val="0"/>
      <w:marRight w:val="0"/>
      <w:marTop w:val="0"/>
      <w:marBottom w:val="0"/>
      <w:divBdr>
        <w:top w:val="none" w:sz="0" w:space="0" w:color="auto"/>
        <w:left w:val="none" w:sz="0" w:space="0" w:color="auto"/>
        <w:bottom w:val="none" w:sz="0" w:space="0" w:color="auto"/>
        <w:right w:val="none" w:sz="0" w:space="0" w:color="auto"/>
      </w:divBdr>
    </w:div>
    <w:div w:id="819032445">
      <w:bodyDiv w:val="1"/>
      <w:marLeft w:val="0"/>
      <w:marRight w:val="0"/>
      <w:marTop w:val="0"/>
      <w:marBottom w:val="0"/>
      <w:divBdr>
        <w:top w:val="none" w:sz="0" w:space="0" w:color="auto"/>
        <w:left w:val="none" w:sz="0" w:space="0" w:color="auto"/>
        <w:bottom w:val="none" w:sz="0" w:space="0" w:color="auto"/>
        <w:right w:val="none" w:sz="0" w:space="0" w:color="auto"/>
      </w:divBdr>
    </w:div>
    <w:div w:id="833224968">
      <w:bodyDiv w:val="1"/>
      <w:marLeft w:val="0"/>
      <w:marRight w:val="0"/>
      <w:marTop w:val="0"/>
      <w:marBottom w:val="0"/>
      <w:divBdr>
        <w:top w:val="none" w:sz="0" w:space="0" w:color="auto"/>
        <w:left w:val="none" w:sz="0" w:space="0" w:color="auto"/>
        <w:bottom w:val="none" w:sz="0" w:space="0" w:color="auto"/>
        <w:right w:val="none" w:sz="0" w:space="0" w:color="auto"/>
      </w:divBdr>
    </w:div>
    <w:div w:id="837112135">
      <w:bodyDiv w:val="1"/>
      <w:marLeft w:val="0"/>
      <w:marRight w:val="0"/>
      <w:marTop w:val="0"/>
      <w:marBottom w:val="0"/>
      <w:divBdr>
        <w:top w:val="none" w:sz="0" w:space="0" w:color="auto"/>
        <w:left w:val="none" w:sz="0" w:space="0" w:color="auto"/>
        <w:bottom w:val="none" w:sz="0" w:space="0" w:color="auto"/>
        <w:right w:val="none" w:sz="0" w:space="0" w:color="auto"/>
      </w:divBdr>
    </w:div>
    <w:div w:id="840049052">
      <w:bodyDiv w:val="1"/>
      <w:marLeft w:val="0"/>
      <w:marRight w:val="0"/>
      <w:marTop w:val="0"/>
      <w:marBottom w:val="0"/>
      <w:divBdr>
        <w:top w:val="none" w:sz="0" w:space="0" w:color="auto"/>
        <w:left w:val="none" w:sz="0" w:space="0" w:color="auto"/>
        <w:bottom w:val="none" w:sz="0" w:space="0" w:color="auto"/>
        <w:right w:val="none" w:sz="0" w:space="0" w:color="auto"/>
      </w:divBdr>
    </w:div>
    <w:div w:id="846947379">
      <w:bodyDiv w:val="1"/>
      <w:marLeft w:val="0"/>
      <w:marRight w:val="0"/>
      <w:marTop w:val="0"/>
      <w:marBottom w:val="0"/>
      <w:divBdr>
        <w:top w:val="none" w:sz="0" w:space="0" w:color="auto"/>
        <w:left w:val="none" w:sz="0" w:space="0" w:color="auto"/>
        <w:bottom w:val="none" w:sz="0" w:space="0" w:color="auto"/>
        <w:right w:val="none" w:sz="0" w:space="0" w:color="auto"/>
      </w:divBdr>
    </w:div>
    <w:div w:id="848064759">
      <w:bodyDiv w:val="1"/>
      <w:marLeft w:val="0"/>
      <w:marRight w:val="0"/>
      <w:marTop w:val="0"/>
      <w:marBottom w:val="0"/>
      <w:divBdr>
        <w:top w:val="none" w:sz="0" w:space="0" w:color="auto"/>
        <w:left w:val="none" w:sz="0" w:space="0" w:color="auto"/>
        <w:bottom w:val="none" w:sz="0" w:space="0" w:color="auto"/>
        <w:right w:val="none" w:sz="0" w:space="0" w:color="auto"/>
      </w:divBdr>
    </w:div>
    <w:div w:id="852915979">
      <w:bodyDiv w:val="1"/>
      <w:marLeft w:val="0"/>
      <w:marRight w:val="0"/>
      <w:marTop w:val="0"/>
      <w:marBottom w:val="0"/>
      <w:divBdr>
        <w:top w:val="none" w:sz="0" w:space="0" w:color="auto"/>
        <w:left w:val="none" w:sz="0" w:space="0" w:color="auto"/>
        <w:bottom w:val="none" w:sz="0" w:space="0" w:color="auto"/>
        <w:right w:val="none" w:sz="0" w:space="0" w:color="auto"/>
      </w:divBdr>
    </w:div>
    <w:div w:id="861743475">
      <w:bodyDiv w:val="1"/>
      <w:marLeft w:val="0"/>
      <w:marRight w:val="0"/>
      <w:marTop w:val="0"/>
      <w:marBottom w:val="0"/>
      <w:divBdr>
        <w:top w:val="none" w:sz="0" w:space="0" w:color="auto"/>
        <w:left w:val="none" w:sz="0" w:space="0" w:color="auto"/>
        <w:bottom w:val="none" w:sz="0" w:space="0" w:color="auto"/>
        <w:right w:val="none" w:sz="0" w:space="0" w:color="auto"/>
      </w:divBdr>
    </w:div>
    <w:div w:id="879778149">
      <w:bodyDiv w:val="1"/>
      <w:marLeft w:val="0"/>
      <w:marRight w:val="0"/>
      <w:marTop w:val="0"/>
      <w:marBottom w:val="0"/>
      <w:divBdr>
        <w:top w:val="none" w:sz="0" w:space="0" w:color="auto"/>
        <w:left w:val="none" w:sz="0" w:space="0" w:color="auto"/>
        <w:bottom w:val="none" w:sz="0" w:space="0" w:color="auto"/>
        <w:right w:val="none" w:sz="0" w:space="0" w:color="auto"/>
      </w:divBdr>
    </w:div>
    <w:div w:id="880677043">
      <w:bodyDiv w:val="1"/>
      <w:marLeft w:val="0"/>
      <w:marRight w:val="0"/>
      <w:marTop w:val="0"/>
      <w:marBottom w:val="0"/>
      <w:divBdr>
        <w:top w:val="none" w:sz="0" w:space="0" w:color="auto"/>
        <w:left w:val="none" w:sz="0" w:space="0" w:color="auto"/>
        <w:bottom w:val="none" w:sz="0" w:space="0" w:color="auto"/>
        <w:right w:val="none" w:sz="0" w:space="0" w:color="auto"/>
      </w:divBdr>
    </w:div>
    <w:div w:id="883520931">
      <w:bodyDiv w:val="1"/>
      <w:marLeft w:val="0"/>
      <w:marRight w:val="0"/>
      <w:marTop w:val="0"/>
      <w:marBottom w:val="0"/>
      <w:divBdr>
        <w:top w:val="none" w:sz="0" w:space="0" w:color="auto"/>
        <w:left w:val="none" w:sz="0" w:space="0" w:color="auto"/>
        <w:bottom w:val="none" w:sz="0" w:space="0" w:color="auto"/>
        <w:right w:val="none" w:sz="0" w:space="0" w:color="auto"/>
      </w:divBdr>
    </w:div>
    <w:div w:id="896162101">
      <w:bodyDiv w:val="1"/>
      <w:marLeft w:val="0"/>
      <w:marRight w:val="0"/>
      <w:marTop w:val="0"/>
      <w:marBottom w:val="0"/>
      <w:divBdr>
        <w:top w:val="none" w:sz="0" w:space="0" w:color="auto"/>
        <w:left w:val="none" w:sz="0" w:space="0" w:color="auto"/>
        <w:bottom w:val="none" w:sz="0" w:space="0" w:color="auto"/>
        <w:right w:val="none" w:sz="0" w:space="0" w:color="auto"/>
      </w:divBdr>
    </w:div>
    <w:div w:id="896549445">
      <w:bodyDiv w:val="1"/>
      <w:marLeft w:val="0"/>
      <w:marRight w:val="0"/>
      <w:marTop w:val="0"/>
      <w:marBottom w:val="0"/>
      <w:divBdr>
        <w:top w:val="none" w:sz="0" w:space="0" w:color="auto"/>
        <w:left w:val="none" w:sz="0" w:space="0" w:color="auto"/>
        <w:bottom w:val="none" w:sz="0" w:space="0" w:color="auto"/>
        <w:right w:val="none" w:sz="0" w:space="0" w:color="auto"/>
      </w:divBdr>
    </w:div>
    <w:div w:id="899826590">
      <w:bodyDiv w:val="1"/>
      <w:marLeft w:val="0"/>
      <w:marRight w:val="0"/>
      <w:marTop w:val="0"/>
      <w:marBottom w:val="0"/>
      <w:divBdr>
        <w:top w:val="none" w:sz="0" w:space="0" w:color="auto"/>
        <w:left w:val="none" w:sz="0" w:space="0" w:color="auto"/>
        <w:bottom w:val="none" w:sz="0" w:space="0" w:color="auto"/>
        <w:right w:val="none" w:sz="0" w:space="0" w:color="auto"/>
      </w:divBdr>
    </w:div>
    <w:div w:id="905067717">
      <w:bodyDiv w:val="1"/>
      <w:marLeft w:val="0"/>
      <w:marRight w:val="0"/>
      <w:marTop w:val="0"/>
      <w:marBottom w:val="0"/>
      <w:divBdr>
        <w:top w:val="none" w:sz="0" w:space="0" w:color="auto"/>
        <w:left w:val="none" w:sz="0" w:space="0" w:color="auto"/>
        <w:bottom w:val="none" w:sz="0" w:space="0" w:color="auto"/>
        <w:right w:val="none" w:sz="0" w:space="0" w:color="auto"/>
      </w:divBdr>
    </w:div>
    <w:div w:id="910970049">
      <w:bodyDiv w:val="1"/>
      <w:marLeft w:val="0"/>
      <w:marRight w:val="0"/>
      <w:marTop w:val="0"/>
      <w:marBottom w:val="0"/>
      <w:divBdr>
        <w:top w:val="none" w:sz="0" w:space="0" w:color="auto"/>
        <w:left w:val="none" w:sz="0" w:space="0" w:color="auto"/>
        <w:bottom w:val="none" w:sz="0" w:space="0" w:color="auto"/>
        <w:right w:val="none" w:sz="0" w:space="0" w:color="auto"/>
      </w:divBdr>
    </w:div>
    <w:div w:id="912202951">
      <w:bodyDiv w:val="1"/>
      <w:marLeft w:val="0"/>
      <w:marRight w:val="0"/>
      <w:marTop w:val="0"/>
      <w:marBottom w:val="0"/>
      <w:divBdr>
        <w:top w:val="none" w:sz="0" w:space="0" w:color="auto"/>
        <w:left w:val="none" w:sz="0" w:space="0" w:color="auto"/>
        <w:bottom w:val="none" w:sz="0" w:space="0" w:color="auto"/>
        <w:right w:val="none" w:sz="0" w:space="0" w:color="auto"/>
      </w:divBdr>
    </w:div>
    <w:div w:id="925649297">
      <w:bodyDiv w:val="1"/>
      <w:marLeft w:val="0"/>
      <w:marRight w:val="0"/>
      <w:marTop w:val="0"/>
      <w:marBottom w:val="0"/>
      <w:divBdr>
        <w:top w:val="none" w:sz="0" w:space="0" w:color="auto"/>
        <w:left w:val="none" w:sz="0" w:space="0" w:color="auto"/>
        <w:bottom w:val="none" w:sz="0" w:space="0" w:color="auto"/>
        <w:right w:val="none" w:sz="0" w:space="0" w:color="auto"/>
      </w:divBdr>
    </w:div>
    <w:div w:id="940145792">
      <w:bodyDiv w:val="1"/>
      <w:marLeft w:val="0"/>
      <w:marRight w:val="0"/>
      <w:marTop w:val="0"/>
      <w:marBottom w:val="0"/>
      <w:divBdr>
        <w:top w:val="none" w:sz="0" w:space="0" w:color="auto"/>
        <w:left w:val="none" w:sz="0" w:space="0" w:color="auto"/>
        <w:bottom w:val="none" w:sz="0" w:space="0" w:color="auto"/>
        <w:right w:val="none" w:sz="0" w:space="0" w:color="auto"/>
      </w:divBdr>
    </w:div>
    <w:div w:id="943656791">
      <w:bodyDiv w:val="1"/>
      <w:marLeft w:val="0"/>
      <w:marRight w:val="0"/>
      <w:marTop w:val="0"/>
      <w:marBottom w:val="0"/>
      <w:divBdr>
        <w:top w:val="none" w:sz="0" w:space="0" w:color="auto"/>
        <w:left w:val="none" w:sz="0" w:space="0" w:color="auto"/>
        <w:bottom w:val="none" w:sz="0" w:space="0" w:color="auto"/>
        <w:right w:val="none" w:sz="0" w:space="0" w:color="auto"/>
      </w:divBdr>
    </w:div>
    <w:div w:id="944731749">
      <w:bodyDiv w:val="1"/>
      <w:marLeft w:val="0"/>
      <w:marRight w:val="0"/>
      <w:marTop w:val="0"/>
      <w:marBottom w:val="0"/>
      <w:divBdr>
        <w:top w:val="none" w:sz="0" w:space="0" w:color="auto"/>
        <w:left w:val="none" w:sz="0" w:space="0" w:color="auto"/>
        <w:bottom w:val="none" w:sz="0" w:space="0" w:color="auto"/>
        <w:right w:val="none" w:sz="0" w:space="0" w:color="auto"/>
      </w:divBdr>
    </w:div>
    <w:div w:id="945624874">
      <w:bodyDiv w:val="1"/>
      <w:marLeft w:val="0"/>
      <w:marRight w:val="0"/>
      <w:marTop w:val="0"/>
      <w:marBottom w:val="0"/>
      <w:divBdr>
        <w:top w:val="none" w:sz="0" w:space="0" w:color="auto"/>
        <w:left w:val="none" w:sz="0" w:space="0" w:color="auto"/>
        <w:bottom w:val="none" w:sz="0" w:space="0" w:color="auto"/>
        <w:right w:val="none" w:sz="0" w:space="0" w:color="auto"/>
      </w:divBdr>
    </w:div>
    <w:div w:id="946229044">
      <w:bodyDiv w:val="1"/>
      <w:marLeft w:val="0"/>
      <w:marRight w:val="0"/>
      <w:marTop w:val="0"/>
      <w:marBottom w:val="0"/>
      <w:divBdr>
        <w:top w:val="none" w:sz="0" w:space="0" w:color="auto"/>
        <w:left w:val="none" w:sz="0" w:space="0" w:color="auto"/>
        <w:bottom w:val="none" w:sz="0" w:space="0" w:color="auto"/>
        <w:right w:val="none" w:sz="0" w:space="0" w:color="auto"/>
      </w:divBdr>
    </w:div>
    <w:div w:id="949705145">
      <w:bodyDiv w:val="1"/>
      <w:marLeft w:val="0"/>
      <w:marRight w:val="0"/>
      <w:marTop w:val="0"/>
      <w:marBottom w:val="0"/>
      <w:divBdr>
        <w:top w:val="none" w:sz="0" w:space="0" w:color="auto"/>
        <w:left w:val="none" w:sz="0" w:space="0" w:color="auto"/>
        <w:bottom w:val="none" w:sz="0" w:space="0" w:color="auto"/>
        <w:right w:val="none" w:sz="0" w:space="0" w:color="auto"/>
      </w:divBdr>
    </w:div>
    <w:div w:id="955909661">
      <w:bodyDiv w:val="1"/>
      <w:marLeft w:val="0"/>
      <w:marRight w:val="0"/>
      <w:marTop w:val="0"/>
      <w:marBottom w:val="0"/>
      <w:divBdr>
        <w:top w:val="none" w:sz="0" w:space="0" w:color="auto"/>
        <w:left w:val="none" w:sz="0" w:space="0" w:color="auto"/>
        <w:bottom w:val="none" w:sz="0" w:space="0" w:color="auto"/>
        <w:right w:val="none" w:sz="0" w:space="0" w:color="auto"/>
      </w:divBdr>
    </w:div>
    <w:div w:id="988680018">
      <w:bodyDiv w:val="1"/>
      <w:marLeft w:val="0"/>
      <w:marRight w:val="0"/>
      <w:marTop w:val="0"/>
      <w:marBottom w:val="0"/>
      <w:divBdr>
        <w:top w:val="none" w:sz="0" w:space="0" w:color="auto"/>
        <w:left w:val="none" w:sz="0" w:space="0" w:color="auto"/>
        <w:bottom w:val="none" w:sz="0" w:space="0" w:color="auto"/>
        <w:right w:val="none" w:sz="0" w:space="0" w:color="auto"/>
      </w:divBdr>
    </w:div>
    <w:div w:id="991760461">
      <w:bodyDiv w:val="1"/>
      <w:marLeft w:val="0"/>
      <w:marRight w:val="0"/>
      <w:marTop w:val="0"/>
      <w:marBottom w:val="0"/>
      <w:divBdr>
        <w:top w:val="none" w:sz="0" w:space="0" w:color="auto"/>
        <w:left w:val="none" w:sz="0" w:space="0" w:color="auto"/>
        <w:bottom w:val="none" w:sz="0" w:space="0" w:color="auto"/>
        <w:right w:val="none" w:sz="0" w:space="0" w:color="auto"/>
      </w:divBdr>
    </w:div>
    <w:div w:id="994189913">
      <w:bodyDiv w:val="1"/>
      <w:marLeft w:val="0"/>
      <w:marRight w:val="0"/>
      <w:marTop w:val="0"/>
      <w:marBottom w:val="0"/>
      <w:divBdr>
        <w:top w:val="none" w:sz="0" w:space="0" w:color="auto"/>
        <w:left w:val="none" w:sz="0" w:space="0" w:color="auto"/>
        <w:bottom w:val="none" w:sz="0" w:space="0" w:color="auto"/>
        <w:right w:val="none" w:sz="0" w:space="0" w:color="auto"/>
      </w:divBdr>
    </w:div>
    <w:div w:id="1000041246">
      <w:bodyDiv w:val="1"/>
      <w:marLeft w:val="0"/>
      <w:marRight w:val="0"/>
      <w:marTop w:val="0"/>
      <w:marBottom w:val="0"/>
      <w:divBdr>
        <w:top w:val="none" w:sz="0" w:space="0" w:color="auto"/>
        <w:left w:val="none" w:sz="0" w:space="0" w:color="auto"/>
        <w:bottom w:val="none" w:sz="0" w:space="0" w:color="auto"/>
        <w:right w:val="none" w:sz="0" w:space="0" w:color="auto"/>
      </w:divBdr>
    </w:div>
    <w:div w:id="1010376116">
      <w:bodyDiv w:val="1"/>
      <w:marLeft w:val="0"/>
      <w:marRight w:val="0"/>
      <w:marTop w:val="0"/>
      <w:marBottom w:val="0"/>
      <w:divBdr>
        <w:top w:val="none" w:sz="0" w:space="0" w:color="auto"/>
        <w:left w:val="none" w:sz="0" w:space="0" w:color="auto"/>
        <w:bottom w:val="none" w:sz="0" w:space="0" w:color="auto"/>
        <w:right w:val="none" w:sz="0" w:space="0" w:color="auto"/>
      </w:divBdr>
    </w:div>
    <w:div w:id="1012415657">
      <w:bodyDiv w:val="1"/>
      <w:marLeft w:val="0"/>
      <w:marRight w:val="0"/>
      <w:marTop w:val="0"/>
      <w:marBottom w:val="0"/>
      <w:divBdr>
        <w:top w:val="none" w:sz="0" w:space="0" w:color="auto"/>
        <w:left w:val="none" w:sz="0" w:space="0" w:color="auto"/>
        <w:bottom w:val="none" w:sz="0" w:space="0" w:color="auto"/>
        <w:right w:val="none" w:sz="0" w:space="0" w:color="auto"/>
      </w:divBdr>
    </w:div>
    <w:div w:id="1022197305">
      <w:bodyDiv w:val="1"/>
      <w:marLeft w:val="0"/>
      <w:marRight w:val="0"/>
      <w:marTop w:val="0"/>
      <w:marBottom w:val="0"/>
      <w:divBdr>
        <w:top w:val="none" w:sz="0" w:space="0" w:color="auto"/>
        <w:left w:val="none" w:sz="0" w:space="0" w:color="auto"/>
        <w:bottom w:val="none" w:sz="0" w:space="0" w:color="auto"/>
        <w:right w:val="none" w:sz="0" w:space="0" w:color="auto"/>
      </w:divBdr>
    </w:div>
    <w:div w:id="1022361974">
      <w:bodyDiv w:val="1"/>
      <w:marLeft w:val="0"/>
      <w:marRight w:val="0"/>
      <w:marTop w:val="0"/>
      <w:marBottom w:val="0"/>
      <w:divBdr>
        <w:top w:val="none" w:sz="0" w:space="0" w:color="auto"/>
        <w:left w:val="none" w:sz="0" w:space="0" w:color="auto"/>
        <w:bottom w:val="none" w:sz="0" w:space="0" w:color="auto"/>
        <w:right w:val="none" w:sz="0" w:space="0" w:color="auto"/>
      </w:divBdr>
    </w:div>
    <w:div w:id="1023091635">
      <w:bodyDiv w:val="1"/>
      <w:marLeft w:val="0"/>
      <w:marRight w:val="0"/>
      <w:marTop w:val="0"/>
      <w:marBottom w:val="0"/>
      <w:divBdr>
        <w:top w:val="none" w:sz="0" w:space="0" w:color="auto"/>
        <w:left w:val="none" w:sz="0" w:space="0" w:color="auto"/>
        <w:bottom w:val="none" w:sz="0" w:space="0" w:color="auto"/>
        <w:right w:val="none" w:sz="0" w:space="0" w:color="auto"/>
      </w:divBdr>
    </w:div>
    <w:div w:id="1025517013">
      <w:bodyDiv w:val="1"/>
      <w:marLeft w:val="0"/>
      <w:marRight w:val="0"/>
      <w:marTop w:val="0"/>
      <w:marBottom w:val="0"/>
      <w:divBdr>
        <w:top w:val="none" w:sz="0" w:space="0" w:color="auto"/>
        <w:left w:val="none" w:sz="0" w:space="0" w:color="auto"/>
        <w:bottom w:val="none" w:sz="0" w:space="0" w:color="auto"/>
        <w:right w:val="none" w:sz="0" w:space="0" w:color="auto"/>
      </w:divBdr>
    </w:div>
    <w:div w:id="1028484014">
      <w:bodyDiv w:val="1"/>
      <w:marLeft w:val="0"/>
      <w:marRight w:val="0"/>
      <w:marTop w:val="0"/>
      <w:marBottom w:val="0"/>
      <w:divBdr>
        <w:top w:val="none" w:sz="0" w:space="0" w:color="auto"/>
        <w:left w:val="none" w:sz="0" w:space="0" w:color="auto"/>
        <w:bottom w:val="none" w:sz="0" w:space="0" w:color="auto"/>
        <w:right w:val="none" w:sz="0" w:space="0" w:color="auto"/>
      </w:divBdr>
    </w:div>
    <w:div w:id="1043091111">
      <w:bodyDiv w:val="1"/>
      <w:marLeft w:val="0"/>
      <w:marRight w:val="0"/>
      <w:marTop w:val="0"/>
      <w:marBottom w:val="0"/>
      <w:divBdr>
        <w:top w:val="none" w:sz="0" w:space="0" w:color="auto"/>
        <w:left w:val="none" w:sz="0" w:space="0" w:color="auto"/>
        <w:bottom w:val="none" w:sz="0" w:space="0" w:color="auto"/>
        <w:right w:val="none" w:sz="0" w:space="0" w:color="auto"/>
      </w:divBdr>
    </w:div>
    <w:div w:id="1049644493">
      <w:bodyDiv w:val="1"/>
      <w:marLeft w:val="0"/>
      <w:marRight w:val="0"/>
      <w:marTop w:val="0"/>
      <w:marBottom w:val="0"/>
      <w:divBdr>
        <w:top w:val="none" w:sz="0" w:space="0" w:color="auto"/>
        <w:left w:val="none" w:sz="0" w:space="0" w:color="auto"/>
        <w:bottom w:val="none" w:sz="0" w:space="0" w:color="auto"/>
        <w:right w:val="none" w:sz="0" w:space="0" w:color="auto"/>
      </w:divBdr>
    </w:div>
    <w:div w:id="1050497442">
      <w:bodyDiv w:val="1"/>
      <w:marLeft w:val="0"/>
      <w:marRight w:val="0"/>
      <w:marTop w:val="0"/>
      <w:marBottom w:val="0"/>
      <w:divBdr>
        <w:top w:val="none" w:sz="0" w:space="0" w:color="auto"/>
        <w:left w:val="none" w:sz="0" w:space="0" w:color="auto"/>
        <w:bottom w:val="none" w:sz="0" w:space="0" w:color="auto"/>
        <w:right w:val="none" w:sz="0" w:space="0" w:color="auto"/>
      </w:divBdr>
    </w:div>
    <w:div w:id="1051343501">
      <w:bodyDiv w:val="1"/>
      <w:marLeft w:val="0"/>
      <w:marRight w:val="0"/>
      <w:marTop w:val="0"/>
      <w:marBottom w:val="0"/>
      <w:divBdr>
        <w:top w:val="none" w:sz="0" w:space="0" w:color="auto"/>
        <w:left w:val="none" w:sz="0" w:space="0" w:color="auto"/>
        <w:bottom w:val="none" w:sz="0" w:space="0" w:color="auto"/>
        <w:right w:val="none" w:sz="0" w:space="0" w:color="auto"/>
      </w:divBdr>
    </w:div>
    <w:div w:id="1057894996">
      <w:bodyDiv w:val="1"/>
      <w:marLeft w:val="0"/>
      <w:marRight w:val="0"/>
      <w:marTop w:val="0"/>
      <w:marBottom w:val="0"/>
      <w:divBdr>
        <w:top w:val="none" w:sz="0" w:space="0" w:color="auto"/>
        <w:left w:val="none" w:sz="0" w:space="0" w:color="auto"/>
        <w:bottom w:val="none" w:sz="0" w:space="0" w:color="auto"/>
        <w:right w:val="none" w:sz="0" w:space="0" w:color="auto"/>
      </w:divBdr>
    </w:div>
    <w:div w:id="1059743409">
      <w:bodyDiv w:val="1"/>
      <w:marLeft w:val="0"/>
      <w:marRight w:val="0"/>
      <w:marTop w:val="0"/>
      <w:marBottom w:val="0"/>
      <w:divBdr>
        <w:top w:val="none" w:sz="0" w:space="0" w:color="auto"/>
        <w:left w:val="none" w:sz="0" w:space="0" w:color="auto"/>
        <w:bottom w:val="none" w:sz="0" w:space="0" w:color="auto"/>
        <w:right w:val="none" w:sz="0" w:space="0" w:color="auto"/>
      </w:divBdr>
    </w:div>
    <w:div w:id="1061751574">
      <w:bodyDiv w:val="1"/>
      <w:marLeft w:val="0"/>
      <w:marRight w:val="0"/>
      <w:marTop w:val="0"/>
      <w:marBottom w:val="0"/>
      <w:divBdr>
        <w:top w:val="none" w:sz="0" w:space="0" w:color="auto"/>
        <w:left w:val="none" w:sz="0" w:space="0" w:color="auto"/>
        <w:bottom w:val="none" w:sz="0" w:space="0" w:color="auto"/>
        <w:right w:val="none" w:sz="0" w:space="0" w:color="auto"/>
      </w:divBdr>
    </w:div>
    <w:div w:id="1066222790">
      <w:bodyDiv w:val="1"/>
      <w:marLeft w:val="0"/>
      <w:marRight w:val="0"/>
      <w:marTop w:val="0"/>
      <w:marBottom w:val="0"/>
      <w:divBdr>
        <w:top w:val="none" w:sz="0" w:space="0" w:color="auto"/>
        <w:left w:val="none" w:sz="0" w:space="0" w:color="auto"/>
        <w:bottom w:val="none" w:sz="0" w:space="0" w:color="auto"/>
        <w:right w:val="none" w:sz="0" w:space="0" w:color="auto"/>
      </w:divBdr>
    </w:div>
    <w:div w:id="1072047683">
      <w:bodyDiv w:val="1"/>
      <w:marLeft w:val="0"/>
      <w:marRight w:val="0"/>
      <w:marTop w:val="0"/>
      <w:marBottom w:val="0"/>
      <w:divBdr>
        <w:top w:val="none" w:sz="0" w:space="0" w:color="auto"/>
        <w:left w:val="none" w:sz="0" w:space="0" w:color="auto"/>
        <w:bottom w:val="none" w:sz="0" w:space="0" w:color="auto"/>
        <w:right w:val="none" w:sz="0" w:space="0" w:color="auto"/>
      </w:divBdr>
    </w:div>
    <w:div w:id="1075014855">
      <w:bodyDiv w:val="1"/>
      <w:marLeft w:val="0"/>
      <w:marRight w:val="0"/>
      <w:marTop w:val="0"/>
      <w:marBottom w:val="0"/>
      <w:divBdr>
        <w:top w:val="none" w:sz="0" w:space="0" w:color="auto"/>
        <w:left w:val="none" w:sz="0" w:space="0" w:color="auto"/>
        <w:bottom w:val="none" w:sz="0" w:space="0" w:color="auto"/>
        <w:right w:val="none" w:sz="0" w:space="0" w:color="auto"/>
      </w:divBdr>
    </w:div>
    <w:div w:id="1076586202">
      <w:bodyDiv w:val="1"/>
      <w:marLeft w:val="0"/>
      <w:marRight w:val="0"/>
      <w:marTop w:val="0"/>
      <w:marBottom w:val="0"/>
      <w:divBdr>
        <w:top w:val="none" w:sz="0" w:space="0" w:color="auto"/>
        <w:left w:val="none" w:sz="0" w:space="0" w:color="auto"/>
        <w:bottom w:val="none" w:sz="0" w:space="0" w:color="auto"/>
        <w:right w:val="none" w:sz="0" w:space="0" w:color="auto"/>
      </w:divBdr>
    </w:div>
    <w:div w:id="1077245421">
      <w:bodyDiv w:val="1"/>
      <w:marLeft w:val="0"/>
      <w:marRight w:val="0"/>
      <w:marTop w:val="0"/>
      <w:marBottom w:val="0"/>
      <w:divBdr>
        <w:top w:val="none" w:sz="0" w:space="0" w:color="auto"/>
        <w:left w:val="none" w:sz="0" w:space="0" w:color="auto"/>
        <w:bottom w:val="none" w:sz="0" w:space="0" w:color="auto"/>
        <w:right w:val="none" w:sz="0" w:space="0" w:color="auto"/>
      </w:divBdr>
    </w:div>
    <w:div w:id="1077482149">
      <w:bodyDiv w:val="1"/>
      <w:marLeft w:val="0"/>
      <w:marRight w:val="0"/>
      <w:marTop w:val="0"/>
      <w:marBottom w:val="0"/>
      <w:divBdr>
        <w:top w:val="none" w:sz="0" w:space="0" w:color="auto"/>
        <w:left w:val="none" w:sz="0" w:space="0" w:color="auto"/>
        <w:bottom w:val="none" w:sz="0" w:space="0" w:color="auto"/>
        <w:right w:val="none" w:sz="0" w:space="0" w:color="auto"/>
      </w:divBdr>
    </w:div>
    <w:div w:id="1080563840">
      <w:bodyDiv w:val="1"/>
      <w:marLeft w:val="0"/>
      <w:marRight w:val="0"/>
      <w:marTop w:val="0"/>
      <w:marBottom w:val="0"/>
      <w:divBdr>
        <w:top w:val="none" w:sz="0" w:space="0" w:color="auto"/>
        <w:left w:val="none" w:sz="0" w:space="0" w:color="auto"/>
        <w:bottom w:val="none" w:sz="0" w:space="0" w:color="auto"/>
        <w:right w:val="none" w:sz="0" w:space="0" w:color="auto"/>
      </w:divBdr>
    </w:div>
    <w:div w:id="1090782180">
      <w:bodyDiv w:val="1"/>
      <w:marLeft w:val="0"/>
      <w:marRight w:val="0"/>
      <w:marTop w:val="0"/>
      <w:marBottom w:val="0"/>
      <w:divBdr>
        <w:top w:val="none" w:sz="0" w:space="0" w:color="auto"/>
        <w:left w:val="none" w:sz="0" w:space="0" w:color="auto"/>
        <w:bottom w:val="none" w:sz="0" w:space="0" w:color="auto"/>
        <w:right w:val="none" w:sz="0" w:space="0" w:color="auto"/>
      </w:divBdr>
    </w:div>
    <w:div w:id="1093089774">
      <w:bodyDiv w:val="1"/>
      <w:marLeft w:val="0"/>
      <w:marRight w:val="0"/>
      <w:marTop w:val="0"/>
      <w:marBottom w:val="0"/>
      <w:divBdr>
        <w:top w:val="none" w:sz="0" w:space="0" w:color="auto"/>
        <w:left w:val="none" w:sz="0" w:space="0" w:color="auto"/>
        <w:bottom w:val="none" w:sz="0" w:space="0" w:color="auto"/>
        <w:right w:val="none" w:sz="0" w:space="0" w:color="auto"/>
      </w:divBdr>
    </w:div>
    <w:div w:id="1097288813">
      <w:bodyDiv w:val="1"/>
      <w:marLeft w:val="0"/>
      <w:marRight w:val="0"/>
      <w:marTop w:val="0"/>
      <w:marBottom w:val="0"/>
      <w:divBdr>
        <w:top w:val="none" w:sz="0" w:space="0" w:color="auto"/>
        <w:left w:val="none" w:sz="0" w:space="0" w:color="auto"/>
        <w:bottom w:val="none" w:sz="0" w:space="0" w:color="auto"/>
        <w:right w:val="none" w:sz="0" w:space="0" w:color="auto"/>
      </w:divBdr>
    </w:div>
    <w:div w:id="1104690585">
      <w:bodyDiv w:val="1"/>
      <w:marLeft w:val="0"/>
      <w:marRight w:val="0"/>
      <w:marTop w:val="0"/>
      <w:marBottom w:val="0"/>
      <w:divBdr>
        <w:top w:val="none" w:sz="0" w:space="0" w:color="auto"/>
        <w:left w:val="none" w:sz="0" w:space="0" w:color="auto"/>
        <w:bottom w:val="none" w:sz="0" w:space="0" w:color="auto"/>
        <w:right w:val="none" w:sz="0" w:space="0" w:color="auto"/>
      </w:divBdr>
    </w:div>
    <w:div w:id="1104958913">
      <w:bodyDiv w:val="1"/>
      <w:marLeft w:val="0"/>
      <w:marRight w:val="0"/>
      <w:marTop w:val="0"/>
      <w:marBottom w:val="0"/>
      <w:divBdr>
        <w:top w:val="none" w:sz="0" w:space="0" w:color="auto"/>
        <w:left w:val="none" w:sz="0" w:space="0" w:color="auto"/>
        <w:bottom w:val="none" w:sz="0" w:space="0" w:color="auto"/>
        <w:right w:val="none" w:sz="0" w:space="0" w:color="auto"/>
      </w:divBdr>
    </w:div>
    <w:div w:id="1114059537">
      <w:bodyDiv w:val="1"/>
      <w:marLeft w:val="0"/>
      <w:marRight w:val="0"/>
      <w:marTop w:val="0"/>
      <w:marBottom w:val="0"/>
      <w:divBdr>
        <w:top w:val="none" w:sz="0" w:space="0" w:color="auto"/>
        <w:left w:val="none" w:sz="0" w:space="0" w:color="auto"/>
        <w:bottom w:val="none" w:sz="0" w:space="0" w:color="auto"/>
        <w:right w:val="none" w:sz="0" w:space="0" w:color="auto"/>
      </w:divBdr>
    </w:div>
    <w:div w:id="1152676760">
      <w:bodyDiv w:val="1"/>
      <w:marLeft w:val="0"/>
      <w:marRight w:val="0"/>
      <w:marTop w:val="0"/>
      <w:marBottom w:val="0"/>
      <w:divBdr>
        <w:top w:val="none" w:sz="0" w:space="0" w:color="auto"/>
        <w:left w:val="none" w:sz="0" w:space="0" w:color="auto"/>
        <w:bottom w:val="none" w:sz="0" w:space="0" w:color="auto"/>
        <w:right w:val="none" w:sz="0" w:space="0" w:color="auto"/>
      </w:divBdr>
    </w:div>
    <w:div w:id="1157308832">
      <w:bodyDiv w:val="1"/>
      <w:marLeft w:val="0"/>
      <w:marRight w:val="0"/>
      <w:marTop w:val="0"/>
      <w:marBottom w:val="0"/>
      <w:divBdr>
        <w:top w:val="none" w:sz="0" w:space="0" w:color="auto"/>
        <w:left w:val="none" w:sz="0" w:space="0" w:color="auto"/>
        <w:bottom w:val="none" w:sz="0" w:space="0" w:color="auto"/>
        <w:right w:val="none" w:sz="0" w:space="0" w:color="auto"/>
      </w:divBdr>
    </w:div>
    <w:div w:id="1158686862">
      <w:bodyDiv w:val="1"/>
      <w:marLeft w:val="0"/>
      <w:marRight w:val="0"/>
      <w:marTop w:val="0"/>
      <w:marBottom w:val="0"/>
      <w:divBdr>
        <w:top w:val="none" w:sz="0" w:space="0" w:color="auto"/>
        <w:left w:val="none" w:sz="0" w:space="0" w:color="auto"/>
        <w:bottom w:val="none" w:sz="0" w:space="0" w:color="auto"/>
        <w:right w:val="none" w:sz="0" w:space="0" w:color="auto"/>
      </w:divBdr>
    </w:div>
    <w:div w:id="1159887761">
      <w:bodyDiv w:val="1"/>
      <w:marLeft w:val="0"/>
      <w:marRight w:val="0"/>
      <w:marTop w:val="0"/>
      <w:marBottom w:val="0"/>
      <w:divBdr>
        <w:top w:val="none" w:sz="0" w:space="0" w:color="auto"/>
        <w:left w:val="none" w:sz="0" w:space="0" w:color="auto"/>
        <w:bottom w:val="none" w:sz="0" w:space="0" w:color="auto"/>
        <w:right w:val="none" w:sz="0" w:space="0" w:color="auto"/>
      </w:divBdr>
    </w:div>
    <w:div w:id="1162962518">
      <w:bodyDiv w:val="1"/>
      <w:marLeft w:val="0"/>
      <w:marRight w:val="0"/>
      <w:marTop w:val="0"/>
      <w:marBottom w:val="0"/>
      <w:divBdr>
        <w:top w:val="none" w:sz="0" w:space="0" w:color="auto"/>
        <w:left w:val="none" w:sz="0" w:space="0" w:color="auto"/>
        <w:bottom w:val="none" w:sz="0" w:space="0" w:color="auto"/>
        <w:right w:val="none" w:sz="0" w:space="0" w:color="auto"/>
      </w:divBdr>
    </w:div>
    <w:div w:id="1163396607">
      <w:bodyDiv w:val="1"/>
      <w:marLeft w:val="0"/>
      <w:marRight w:val="0"/>
      <w:marTop w:val="0"/>
      <w:marBottom w:val="0"/>
      <w:divBdr>
        <w:top w:val="none" w:sz="0" w:space="0" w:color="auto"/>
        <w:left w:val="none" w:sz="0" w:space="0" w:color="auto"/>
        <w:bottom w:val="none" w:sz="0" w:space="0" w:color="auto"/>
        <w:right w:val="none" w:sz="0" w:space="0" w:color="auto"/>
      </w:divBdr>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
    <w:div w:id="1169755087">
      <w:bodyDiv w:val="1"/>
      <w:marLeft w:val="0"/>
      <w:marRight w:val="0"/>
      <w:marTop w:val="0"/>
      <w:marBottom w:val="0"/>
      <w:divBdr>
        <w:top w:val="none" w:sz="0" w:space="0" w:color="auto"/>
        <w:left w:val="none" w:sz="0" w:space="0" w:color="auto"/>
        <w:bottom w:val="none" w:sz="0" w:space="0" w:color="auto"/>
        <w:right w:val="none" w:sz="0" w:space="0" w:color="auto"/>
      </w:divBdr>
    </w:div>
    <w:div w:id="1174026987">
      <w:bodyDiv w:val="1"/>
      <w:marLeft w:val="0"/>
      <w:marRight w:val="0"/>
      <w:marTop w:val="0"/>
      <w:marBottom w:val="0"/>
      <w:divBdr>
        <w:top w:val="none" w:sz="0" w:space="0" w:color="auto"/>
        <w:left w:val="none" w:sz="0" w:space="0" w:color="auto"/>
        <w:bottom w:val="none" w:sz="0" w:space="0" w:color="auto"/>
        <w:right w:val="none" w:sz="0" w:space="0" w:color="auto"/>
      </w:divBdr>
    </w:div>
    <w:div w:id="1174421235">
      <w:bodyDiv w:val="1"/>
      <w:marLeft w:val="0"/>
      <w:marRight w:val="0"/>
      <w:marTop w:val="0"/>
      <w:marBottom w:val="0"/>
      <w:divBdr>
        <w:top w:val="none" w:sz="0" w:space="0" w:color="auto"/>
        <w:left w:val="none" w:sz="0" w:space="0" w:color="auto"/>
        <w:bottom w:val="none" w:sz="0" w:space="0" w:color="auto"/>
        <w:right w:val="none" w:sz="0" w:space="0" w:color="auto"/>
      </w:divBdr>
    </w:div>
    <w:div w:id="1183861866">
      <w:bodyDiv w:val="1"/>
      <w:marLeft w:val="0"/>
      <w:marRight w:val="0"/>
      <w:marTop w:val="0"/>
      <w:marBottom w:val="0"/>
      <w:divBdr>
        <w:top w:val="none" w:sz="0" w:space="0" w:color="auto"/>
        <w:left w:val="none" w:sz="0" w:space="0" w:color="auto"/>
        <w:bottom w:val="none" w:sz="0" w:space="0" w:color="auto"/>
        <w:right w:val="none" w:sz="0" w:space="0" w:color="auto"/>
      </w:divBdr>
    </w:div>
    <w:div w:id="1184436165">
      <w:bodyDiv w:val="1"/>
      <w:marLeft w:val="0"/>
      <w:marRight w:val="0"/>
      <w:marTop w:val="0"/>
      <w:marBottom w:val="0"/>
      <w:divBdr>
        <w:top w:val="none" w:sz="0" w:space="0" w:color="auto"/>
        <w:left w:val="none" w:sz="0" w:space="0" w:color="auto"/>
        <w:bottom w:val="none" w:sz="0" w:space="0" w:color="auto"/>
        <w:right w:val="none" w:sz="0" w:space="0" w:color="auto"/>
      </w:divBdr>
    </w:div>
    <w:div w:id="1186213848">
      <w:bodyDiv w:val="1"/>
      <w:marLeft w:val="0"/>
      <w:marRight w:val="0"/>
      <w:marTop w:val="0"/>
      <w:marBottom w:val="0"/>
      <w:divBdr>
        <w:top w:val="none" w:sz="0" w:space="0" w:color="auto"/>
        <w:left w:val="none" w:sz="0" w:space="0" w:color="auto"/>
        <w:bottom w:val="none" w:sz="0" w:space="0" w:color="auto"/>
        <w:right w:val="none" w:sz="0" w:space="0" w:color="auto"/>
      </w:divBdr>
    </w:div>
    <w:div w:id="1192106987">
      <w:bodyDiv w:val="1"/>
      <w:marLeft w:val="0"/>
      <w:marRight w:val="0"/>
      <w:marTop w:val="0"/>
      <w:marBottom w:val="0"/>
      <w:divBdr>
        <w:top w:val="none" w:sz="0" w:space="0" w:color="auto"/>
        <w:left w:val="none" w:sz="0" w:space="0" w:color="auto"/>
        <w:bottom w:val="none" w:sz="0" w:space="0" w:color="auto"/>
        <w:right w:val="none" w:sz="0" w:space="0" w:color="auto"/>
      </w:divBdr>
    </w:div>
    <w:div w:id="1192764001">
      <w:bodyDiv w:val="1"/>
      <w:marLeft w:val="0"/>
      <w:marRight w:val="0"/>
      <w:marTop w:val="0"/>
      <w:marBottom w:val="0"/>
      <w:divBdr>
        <w:top w:val="none" w:sz="0" w:space="0" w:color="auto"/>
        <w:left w:val="none" w:sz="0" w:space="0" w:color="auto"/>
        <w:bottom w:val="none" w:sz="0" w:space="0" w:color="auto"/>
        <w:right w:val="none" w:sz="0" w:space="0" w:color="auto"/>
      </w:divBdr>
    </w:div>
    <w:div w:id="1198395788">
      <w:bodyDiv w:val="1"/>
      <w:marLeft w:val="0"/>
      <w:marRight w:val="0"/>
      <w:marTop w:val="0"/>
      <w:marBottom w:val="0"/>
      <w:divBdr>
        <w:top w:val="none" w:sz="0" w:space="0" w:color="auto"/>
        <w:left w:val="none" w:sz="0" w:space="0" w:color="auto"/>
        <w:bottom w:val="none" w:sz="0" w:space="0" w:color="auto"/>
        <w:right w:val="none" w:sz="0" w:space="0" w:color="auto"/>
      </w:divBdr>
    </w:div>
    <w:div w:id="1199467997">
      <w:bodyDiv w:val="1"/>
      <w:marLeft w:val="0"/>
      <w:marRight w:val="0"/>
      <w:marTop w:val="0"/>
      <w:marBottom w:val="0"/>
      <w:divBdr>
        <w:top w:val="none" w:sz="0" w:space="0" w:color="auto"/>
        <w:left w:val="none" w:sz="0" w:space="0" w:color="auto"/>
        <w:bottom w:val="none" w:sz="0" w:space="0" w:color="auto"/>
        <w:right w:val="none" w:sz="0" w:space="0" w:color="auto"/>
      </w:divBdr>
    </w:div>
    <w:div w:id="1206212843">
      <w:bodyDiv w:val="1"/>
      <w:marLeft w:val="0"/>
      <w:marRight w:val="0"/>
      <w:marTop w:val="0"/>
      <w:marBottom w:val="0"/>
      <w:divBdr>
        <w:top w:val="none" w:sz="0" w:space="0" w:color="auto"/>
        <w:left w:val="none" w:sz="0" w:space="0" w:color="auto"/>
        <w:bottom w:val="none" w:sz="0" w:space="0" w:color="auto"/>
        <w:right w:val="none" w:sz="0" w:space="0" w:color="auto"/>
      </w:divBdr>
    </w:div>
    <w:div w:id="1218663898">
      <w:bodyDiv w:val="1"/>
      <w:marLeft w:val="0"/>
      <w:marRight w:val="0"/>
      <w:marTop w:val="0"/>
      <w:marBottom w:val="0"/>
      <w:divBdr>
        <w:top w:val="none" w:sz="0" w:space="0" w:color="auto"/>
        <w:left w:val="none" w:sz="0" w:space="0" w:color="auto"/>
        <w:bottom w:val="none" w:sz="0" w:space="0" w:color="auto"/>
        <w:right w:val="none" w:sz="0" w:space="0" w:color="auto"/>
      </w:divBdr>
    </w:div>
    <w:div w:id="1221017478">
      <w:bodyDiv w:val="1"/>
      <w:marLeft w:val="0"/>
      <w:marRight w:val="0"/>
      <w:marTop w:val="0"/>
      <w:marBottom w:val="0"/>
      <w:divBdr>
        <w:top w:val="none" w:sz="0" w:space="0" w:color="auto"/>
        <w:left w:val="none" w:sz="0" w:space="0" w:color="auto"/>
        <w:bottom w:val="none" w:sz="0" w:space="0" w:color="auto"/>
        <w:right w:val="none" w:sz="0" w:space="0" w:color="auto"/>
      </w:divBdr>
    </w:div>
    <w:div w:id="1221283857">
      <w:bodyDiv w:val="1"/>
      <w:marLeft w:val="0"/>
      <w:marRight w:val="0"/>
      <w:marTop w:val="0"/>
      <w:marBottom w:val="0"/>
      <w:divBdr>
        <w:top w:val="none" w:sz="0" w:space="0" w:color="auto"/>
        <w:left w:val="none" w:sz="0" w:space="0" w:color="auto"/>
        <w:bottom w:val="none" w:sz="0" w:space="0" w:color="auto"/>
        <w:right w:val="none" w:sz="0" w:space="0" w:color="auto"/>
      </w:divBdr>
    </w:div>
    <w:div w:id="1230922055">
      <w:bodyDiv w:val="1"/>
      <w:marLeft w:val="0"/>
      <w:marRight w:val="0"/>
      <w:marTop w:val="0"/>
      <w:marBottom w:val="0"/>
      <w:divBdr>
        <w:top w:val="none" w:sz="0" w:space="0" w:color="auto"/>
        <w:left w:val="none" w:sz="0" w:space="0" w:color="auto"/>
        <w:bottom w:val="none" w:sz="0" w:space="0" w:color="auto"/>
        <w:right w:val="none" w:sz="0" w:space="0" w:color="auto"/>
      </w:divBdr>
    </w:div>
    <w:div w:id="1234050131">
      <w:bodyDiv w:val="1"/>
      <w:marLeft w:val="0"/>
      <w:marRight w:val="0"/>
      <w:marTop w:val="0"/>
      <w:marBottom w:val="0"/>
      <w:divBdr>
        <w:top w:val="none" w:sz="0" w:space="0" w:color="auto"/>
        <w:left w:val="none" w:sz="0" w:space="0" w:color="auto"/>
        <w:bottom w:val="none" w:sz="0" w:space="0" w:color="auto"/>
        <w:right w:val="none" w:sz="0" w:space="0" w:color="auto"/>
      </w:divBdr>
    </w:div>
    <w:div w:id="1241596380">
      <w:bodyDiv w:val="1"/>
      <w:marLeft w:val="0"/>
      <w:marRight w:val="0"/>
      <w:marTop w:val="0"/>
      <w:marBottom w:val="0"/>
      <w:divBdr>
        <w:top w:val="none" w:sz="0" w:space="0" w:color="auto"/>
        <w:left w:val="none" w:sz="0" w:space="0" w:color="auto"/>
        <w:bottom w:val="none" w:sz="0" w:space="0" w:color="auto"/>
        <w:right w:val="none" w:sz="0" w:space="0" w:color="auto"/>
      </w:divBdr>
    </w:div>
    <w:div w:id="1245140831">
      <w:bodyDiv w:val="1"/>
      <w:marLeft w:val="0"/>
      <w:marRight w:val="0"/>
      <w:marTop w:val="0"/>
      <w:marBottom w:val="0"/>
      <w:divBdr>
        <w:top w:val="none" w:sz="0" w:space="0" w:color="auto"/>
        <w:left w:val="none" w:sz="0" w:space="0" w:color="auto"/>
        <w:bottom w:val="none" w:sz="0" w:space="0" w:color="auto"/>
        <w:right w:val="none" w:sz="0" w:space="0" w:color="auto"/>
      </w:divBdr>
    </w:div>
    <w:div w:id="1247307894">
      <w:bodyDiv w:val="1"/>
      <w:marLeft w:val="0"/>
      <w:marRight w:val="0"/>
      <w:marTop w:val="0"/>
      <w:marBottom w:val="0"/>
      <w:divBdr>
        <w:top w:val="none" w:sz="0" w:space="0" w:color="auto"/>
        <w:left w:val="none" w:sz="0" w:space="0" w:color="auto"/>
        <w:bottom w:val="none" w:sz="0" w:space="0" w:color="auto"/>
        <w:right w:val="none" w:sz="0" w:space="0" w:color="auto"/>
      </w:divBdr>
    </w:div>
    <w:div w:id="1250237087">
      <w:bodyDiv w:val="1"/>
      <w:marLeft w:val="0"/>
      <w:marRight w:val="0"/>
      <w:marTop w:val="0"/>
      <w:marBottom w:val="0"/>
      <w:divBdr>
        <w:top w:val="none" w:sz="0" w:space="0" w:color="auto"/>
        <w:left w:val="none" w:sz="0" w:space="0" w:color="auto"/>
        <w:bottom w:val="none" w:sz="0" w:space="0" w:color="auto"/>
        <w:right w:val="none" w:sz="0" w:space="0" w:color="auto"/>
      </w:divBdr>
    </w:div>
    <w:div w:id="1251743483">
      <w:bodyDiv w:val="1"/>
      <w:marLeft w:val="0"/>
      <w:marRight w:val="0"/>
      <w:marTop w:val="0"/>
      <w:marBottom w:val="0"/>
      <w:divBdr>
        <w:top w:val="none" w:sz="0" w:space="0" w:color="auto"/>
        <w:left w:val="none" w:sz="0" w:space="0" w:color="auto"/>
        <w:bottom w:val="none" w:sz="0" w:space="0" w:color="auto"/>
        <w:right w:val="none" w:sz="0" w:space="0" w:color="auto"/>
      </w:divBdr>
      <w:divsChild>
        <w:div w:id="479350227">
          <w:marLeft w:val="0"/>
          <w:marRight w:val="0"/>
          <w:marTop w:val="0"/>
          <w:marBottom w:val="225"/>
          <w:divBdr>
            <w:top w:val="none" w:sz="0" w:space="0" w:color="auto"/>
            <w:left w:val="none" w:sz="0" w:space="0" w:color="auto"/>
            <w:bottom w:val="none" w:sz="0" w:space="0" w:color="auto"/>
            <w:right w:val="none" w:sz="0" w:space="0" w:color="auto"/>
          </w:divBdr>
          <w:divsChild>
            <w:div w:id="2109108489">
              <w:marLeft w:val="-7350"/>
              <w:marRight w:val="0"/>
              <w:marTop w:val="0"/>
              <w:marBottom w:val="0"/>
              <w:divBdr>
                <w:top w:val="none" w:sz="0" w:space="0" w:color="auto"/>
                <w:left w:val="none" w:sz="0" w:space="0" w:color="auto"/>
                <w:bottom w:val="none" w:sz="0" w:space="0" w:color="auto"/>
                <w:right w:val="none" w:sz="0" w:space="0" w:color="auto"/>
              </w:divBdr>
              <w:divsChild>
                <w:div w:id="2090342360">
                  <w:marLeft w:val="0"/>
                  <w:marRight w:val="0"/>
                  <w:marTop w:val="0"/>
                  <w:marBottom w:val="0"/>
                  <w:divBdr>
                    <w:top w:val="none" w:sz="0" w:space="0" w:color="auto"/>
                    <w:left w:val="none" w:sz="0" w:space="0" w:color="auto"/>
                    <w:bottom w:val="none" w:sz="0" w:space="0" w:color="auto"/>
                    <w:right w:val="none" w:sz="0" w:space="0" w:color="auto"/>
                  </w:divBdr>
                </w:div>
                <w:div w:id="1776748501">
                  <w:marLeft w:val="0"/>
                  <w:marRight w:val="0"/>
                  <w:marTop w:val="0"/>
                  <w:marBottom w:val="0"/>
                  <w:divBdr>
                    <w:top w:val="none" w:sz="0" w:space="0" w:color="auto"/>
                    <w:left w:val="none" w:sz="0" w:space="0" w:color="auto"/>
                    <w:bottom w:val="none" w:sz="0" w:space="0" w:color="auto"/>
                    <w:right w:val="none" w:sz="0" w:space="0" w:color="auto"/>
                  </w:divBdr>
                  <w:divsChild>
                    <w:div w:id="1173454429">
                      <w:marLeft w:val="0"/>
                      <w:marRight w:val="0"/>
                      <w:marTop w:val="0"/>
                      <w:marBottom w:val="0"/>
                      <w:divBdr>
                        <w:top w:val="none" w:sz="0" w:space="0" w:color="auto"/>
                        <w:left w:val="none" w:sz="0" w:space="0" w:color="auto"/>
                        <w:bottom w:val="none" w:sz="0" w:space="0" w:color="auto"/>
                        <w:right w:val="none" w:sz="0" w:space="0" w:color="auto"/>
                      </w:divBdr>
                    </w:div>
                  </w:divsChild>
                </w:div>
                <w:div w:id="1345866855">
                  <w:marLeft w:val="0"/>
                  <w:marRight w:val="0"/>
                  <w:marTop w:val="0"/>
                  <w:marBottom w:val="0"/>
                  <w:divBdr>
                    <w:top w:val="none" w:sz="0" w:space="0" w:color="auto"/>
                    <w:left w:val="none" w:sz="0" w:space="0" w:color="auto"/>
                    <w:bottom w:val="none" w:sz="0" w:space="0" w:color="auto"/>
                    <w:right w:val="none" w:sz="0" w:space="0" w:color="auto"/>
                  </w:divBdr>
                  <w:divsChild>
                    <w:div w:id="766081437">
                      <w:marLeft w:val="0"/>
                      <w:marRight w:val="0"/>
                      <w:marTop w:val="0"/>
                      <w:marBottom w:val="0"/>
                      <w:divBdr>
                        <w:top w:val="none" w:sz="0" w:space="0" w:color="auto"/>
                        <w:left w:val="none" w:sz="0" w:space="0" w:color="auto"/>
                        <w:bottom w:val="none" w:sz="0" w:space="0" w:color="auto"/>
                        <w:right w:val="none" w:sz="0" w:space="0" w:color="auto"/>
                      </w:divBdr>
                      <w:divsChild>
                        <w:div w:id="142937851">
                          <w:marLeft w:val="0"/>
                          <w:marRight w:val="0"/>
                          <w:marTop w:val="0"/>
                          <w:marBottom w:val="0"/>
                          <w:divBdr>
                            <w:top w:val="none" w:sz="0" w:space="0" w:color="auto"/>
                            <w:left w:val="none" w:sz="0" w:space="0" w:color="auto"/>
                            <w:bottom w:val="none" w:sz="0" w:space="0" w:color="auto"/>
                            <w:right w:val="none" w:sz="0" w:space="0" w:color="auto"/>
                          </w:divBdr>
                        </w:div>
                      </w:divsChild>
                    </w:div>
                    <w:div w:id="423184027">
                      <w:marLeft w:val="0"/>
                      <w:marRight w:val="0"/>
                      <w:marTop w:val="0"/>
                      <w:marBottom w:val="0"/>
                      <w:divBdr>
                        <w:top w:val="none" w:sz="0" w:space="0" w:color="auto"/>
                        <w:left w:val="none" w:sz="0" w:space="0" w:color="auto"/>
                        <w:bottom w:val="none" w:sz="0" w:space="0" w:color="auto"/>
                        <w:right w:val="none" w:sz="0" w:space="0" w:color="auto"/>
                      </w:divBdr>
                    </w:div>
                  </w:divsChild>
                </w:div>
                <w:div w:id="972826777">
                  <w:marLeft w:val="0"/>
                  <w:marRight w:val="0"/>
                  <w:marTop w:val="0"/>
                  <w:marBottom w:val="0"/>
                  <w:divBdr>
                    <w:top w:val="none" w:sz="0" w:space="0" w:color="auto"/>
                    <w:left w:val="none" w:sz="0" w:space="0" w:color="auto"/>
                    <w:bottom w:val="none" w:sz="0" w:space="0" w:color="auto"/>
                    <w:right w:val="none" w:sz="0" w:space="0" w:color="auto"/>
                  </w:divBdr>
                  <w:divsChild>
                    <w:div w:id="179320113">
                      <w:marLeft w:val="0"/>
                      <w:marRight w:val="0"/>
                      <w:marTop w:val="0"/>
                      <w:marBottom w:val="0"/>
                      <w:divBdr>
                        <w:top w:val="none" w:sz="0" w:space="0" w:color="auto"/>
                        <w:left w:val="none" w:sz="0" w:space="0" w:color="auto"/>
                        <w:bottom w:val="none" w:sz="0" w:space="0" w:color="auto"/>
                        <w:right w:val="none" w:sz="0" w:space="0" w:color="auto"/>
                      </w:divBdr>
                      <w:divsChild>
                        <w:div w:id="281110305">
                          <w:marLeft w:val="0"/>
                          <w:marRight w:val="0"/>
                          <w:marTop w:val="0"/>
                          <w:marBottom w:val="0"/>
                          <w:divBdr>
                            <w:top w:val="none" w:sz="0" w:space="0" w:color="auto"/>
                            <w:left w:val="none" w:sz="0" w:space="0" w:color="auto"/>
                            <w:bottom w:val="none" w:sz="0" w:space="0" w:color="auto"/>
                            <w:right w:val="none" w:sz="0" w:space="0" w:color="auto"/>
                          </w:divBdr>
                          <w:divsChild>
                            <w:div w:id="1248078385">
                              <w:marLeft w:val="0"/>
                              <w:marRight w:val="225"/>
                              <w:marTop w:val="0"/>
                              <w:marBottom w:val="0"/>
                              <w:divBdr>
                                <w:top w:val="none" w:sz="0" w:space="0" w:color="auto"/>
                                <w:left w:val="none" w:sz="0" w:space="0" w:color="auto"/>
                                <w:bottom w:val="none" w:sz="0" w:space="0" w:color="auto"/>
                                <w:right w:val="none" w:sz="0" w:space="0" w:color="auto"/>
                              </w:divBdr>
                              <w:divsChild>
                                <w:div w:id="655963312">
                                  <w:marLeft w:val="0"/>
                                  <w:marRight w:val="0"/>
                                  <w:marTop w:val="0"/>
                                  <w:marBottom w:val="360"/>
                                  <w:divBdr>
                                    <w:top w:val="none" w:sz="0" w:space="0" w:color="auto"/>
                                    <w:left w:val="none" w:sz="0" w:space="0" w:color="auto"/>
                                    <w:bottom w:val="none" w:sz="0" w:space="0" w:color="auto"/>
                                    <w:right w:val="none" w:sz="0" w:space="0" w:color="auto"/>
                                  </w:divBdr>
                                </w:div>
                              </w:divsChild>
                            </w:div>
                            <w:div w:id="906762302">
                              <w:marLeft w:val="0"/>
                              <w:marRight w:val="0"/>
                              <w:marTop w:val="0"/>
                              <w:marBottom w:val="150"/>
                              <w:divBdr>
                                <w:top w:val="none" w:sz="0" w:space="0" w:color="auto"/>
                                <w:left w:val="none" w:sz="0" w:space="0" w:color="auto"/>
                                <w:bottom w:val="none" w:sz="0" w:space="0" w:color="auto"/>
                                <w:right w:val="none" w:sz="0" w:space="0" w:color="auto"/>
                              </w:divBdr>
                              <w:divsChild>
                                <w:div w:id="1025058750">
                                  <w:marLeft w:val="-75"/>
                                  <w:marRight w:val="0"/>
                                  <w:marTop w:val="0"/>
                                  <w:marBottom w:val="0"/>
                                  <w:divBdr>
                                    <w:top w:val="none" w:sz="0" w:space="0" w:color="auto"/>
                                    <w:left w:val="single" w:sz="6" w:space="13" w:color="000000"/>
                                    <w:bottom w:val="none" w:sz="0" w:space="0" w:color="auto"/>
                                    <w:right w:val="none" w:sz="0" w:space="0" w:color="auto"/>
                                  </w:divBdr>
                                </w:div>
                              </w:divsChild>
                            </w:div>
                          </w:divsChild>
                        </w:div>
                      </w:divsChild>
                    </w:div>
                    <w:div w:id="1021400159">
                      <w:marLeft w:val="0"/>
                      <w:marRight w:val="0"/>
                      <w:marTop w:val="0"/>
                      <w:marBottom w:val="0"/>
                      <w:divBdr>
                        <w:top w:val="none" w:sz="0" w:space="0" w:color="auto"/>
                        <w:left w:val="none" w:sz="0" w:space="0" w:color="auto"/>
                        <w:bottom w:val="none" w:sz="0" w:space="0" w:color="auto"/>
                        <w:right w:val="none" w:sz="0" w:space="0" w:color="auto"/>
                      </w:divBdr>
                      <w:divsChild>
                        <w:div w:id="1029062902">
                          <w:marLeft w:val="0"/>
                          <w:marRight w:val="0"/>
                          <w:marTop w:val="0"/>
                          <w:marBottom w:val="0"/>
                          <w:divBdr>
                            <w:top w:val="none" w:sz="0" w:space="0" w:color="auto"/>
                            <w:left w:val="none" w:sz="0" w:space="0" w:color="auto"/>
                            <w:bottom w:val="none" w:sz="0" w:space="0" w:color="auto"/>
                            <w:right w:val="none" w:sz="0" w:space="0" w:color="auto"/>
                          </w:divBdr>
                        </w:div>
                      </w:divsChild>
                    </w:div>
                    <w:div w:id="143354619">
                      <w:marLeft w:val="0"/>
                      <w:marRight w:val="0"/>
                      <w:marTop w:val="0"/>
                      <w:marBottom w:val="0"/>
                      <w:divBdr>
                        <w:top w:val="none" w:sz="0" w:space="0" w:color="auto"/>
                        <w:left w:val="none" w:sz="0" w:space="0" w:color="auto"/>
                        <w:bottom w:val="none" w:sz="0" w:space="0" w:color="auto"/>
                        <w:right w:val="none" w:sz="0" w:space="0" w:color="auto"/>
                      </w:divBdr>
                      <w:divsChild>
                        <w:div w:id="169090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68069">
          <w:marLeft w:val="0"/>
          <w:marRight w:val="0"/>
          <w:marTop w:val="0"/>
          <w:marBottom w:val="0"/>
          <w:divBdr>
            <w:top w:val="none" w:sz="0" w:space="0" w:color="auto"/>
            <w:left w:val="none" w:sz="0" w:space="0" w:color="auto"/>
            <w:bottom w:val="none" w:sz="0" w:space="0" w:color="auto"/>
            <w:right w:val="none" w:sz="0" w:space="0" w:color="auto"/>
          </w:divBdr>
          <w:divsChild>
            <w:div w:id="1831480094">
              <w:marLeft w:val="0"/>
              <w:marRight w:val="0"/>
              <w:marTop w:val="0"/>
              <w:marBottom w:val="0"/>
              <w:divBdr>
                <w:top w:val="none" w:sz="0" w:space="0" w:color="auto"/>
                <w:left w:val="none" w:sz="0" w:space="0" w:color="auto"/>
                <w:bottom w:val="none" w:sz="0" w:space="0" w:color="auto"/>
                <w:right w:val="none" w:sz="0" w:space="0" w:color="auto"/>
              </w:divBdr>
              <w:divsChild>
                <w:div w:id="1326712341">
                  <w:marLeft w:val="0"/>
                  <w:marRight w:val="0"/>
                  <w:marTop w:val="0"/>
                  <w:marBottom w:val="0"/>
                  <w:divBdr>
                    <w:top w:val="none" w:sz="0" w:space="0" w:color="auto"/>
                    <w:left w:val="none" w:sz="0" w:space="0" w:color="auto"/>
                    <w:bottom w:val="none" w:sz="0" w:space="0" w:color="auto"/>
                    <w:right w:val="none" w:sz="0" w:space="0" w:color="auto"/>
                  </w:divBdr>
                  <w:divsChild>
                    <w:div w:id="1902983624">
                      <w:marLeft w:val="-182"/>
                      <w:marRight w:val="-182"/>
                      <w:marTop w:val="0"/>
                      <w:marBottom w:val="0"/>
                      <w:divBdr>
                        <w:top w:val="none" w:sz="0" w:space="0" w:color="auto"/>
                        <w:left w:val="none" w:sz="0" w:space="0" w:color="auto"/>
                        <w:bottom w:val="none" w:sz="0" w:space="0" w:color="auto"/>
                        <w:right w:val="none" w:sz="0" w:space="0" w:color="auto"/>
                      </w:divBdr>
                      <w:divsChild>
                        <w:div w:id="952173210">
                          <w:marLeft w:val="186"/>
                          <w:marRight w:val="186"/>
                          <w:marTop w:val="0"/>
                          <w:marBottom w:val="0"/>
                          <w:divBdr>
                            <w:top w:val="none" w:sz="0" w:space="0" w:color="auto"/>
                            <w:left w:val="none" w:sz="0" w:space="0" w:color="auto"/>
                            <w:bottom w:val="none" w:sz="0" w:space="0" w:color="auto"/>
                            <w:right w:val="none" w:sz="0" w:space="0" w:color="auto"/>
                          </w:divBdr>
                          <w:divsChild>
                            <w:div w:id="1058094858">
                              <w:marLeft w:val="0"/>
                              <w:marRight w:val="0"/>
                              <w:marTop w:val="0"/>
                              <w:marBottom w:val="0"/>
                              <w:divBdr>
                                <w:top w:val="none" w:sz="0" w:space="0" w:color="auto"/>
                                <w:left w:val="none" w:sz="0" w:space="0" w:color="auto"/>
                                <w:bottom w:val="none" w:sz="0" w:space="0" w:color="auto"/>
                                <w:right w:val="none" w:sz="0" w:space="0" w:color="auto"/>
                              </w:divBdr>
                              <w:divsChild>
                                <w:div w:id="929235106">
                                  <w:marLeft w:val="0"/>
                                  <w:marRight w:val="360"/>
                                  <w:marTop w:val="0"/>
                                  <w:marBottom w:val="0"/>
                                  <w:divBdr>
                                    <w:top w:val="none" w:sz="0" w:space="0" w:color="auto"/>
                                    <w:left w:val="none" w:sz="0" w:space="0" w:color="auto"/>
                                    <w:bottom w:val="none" w:sz="0" w:space="0" w:color="auto"/>
                                    <w:right w:val="none" w:sz="0" w:space="0" w:color="auto"/>
                                  </w:divBdr>
                                </w:div>
                              </w:divsChild>
                            </w:div>
                            <w:div w:id="368990726">
                              <w:marLeft w:val="0"/>
                              <w:marRight w:val="0"/>
                              <w:marTop w:val="300"/>
                              <w:marBottom w:val="0"/>
                              <w:divBdr>
                                <w:top w:val="none" w:sz="0" w:space="0" w:color="auto"/>
                                <w:left w:val="none" w:sz="0" w:space="0" w:color="auto"/>
                                <w:bottom w:val="none" w:sz="0" w:space="0" w:color="auto"/>
                                <w:right w:val="none" w:sz="0" w:space="0" w:color="auto"/>
                              </w:divBdr>
                              <w:divsChild>
                                <w:div w:id="1960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88834">
                          <w:marLeft w:val="186"/>
                          <w:marRight w:val="186"/>
                          <w:marTop w:val="0"/>
                          <w:marBottom w:val="0"/>
                          <w:divBdr>
                            <w:top w:val="none" w:sz="0" w:space="0" w:color="auto"/>
                            <w:left w:val="none" w:sz="0" w:space="0" w:color="auto"/>
                            <w:bottom w:val="none" w:sz="0" w:space="0" w:color="auto"/>
                            <w:right w:val="none" w:sz="0" w:space="0" w:color="auto"/>
                          </w:divBdr>
                          <w:divsChild>
                            <w:div w:id="988170793">
                              <w:marLeft w:val="0"/>
                              <w:marRight w:val="0"/>
                              <w:marTop w:val="0"/>
                              <w:marBottom w:val="0"/>
                              <w:divBdr>
                                <w:top w:val="none" w:sz="0" w:space="0" w:color="auto"/>
                                <w:left w:val="none" w:sz="0" w:space="0" w:color="auto"/>
                                <w:bottom w:val="none" w:sz="0" w:space="0" w:color="auto"/>
                                <w:right w:val="none" w:sz="0" w:space="0" w:color="auto"/>
                              </w:divBdr>
                              <w:divsChild>
                                <w:div w:id="1253856333">
                                  <w:marLeft w:val="0"/>
                                  <w:marRight w:val="360"/>
                                  <w:marTop w:val="0"/>
                                  <w:marBottom w:val="0"/>
                                  <w:divBdr>
                                    <w:top w:val="none" w:sz="0" w:space="0" w:color="auto"/>
                                    <w:left w:val="none" w:sz="0" w:space="0" w:color="auto"/>
                                    <w:bottom w:val="none" w:sz="0" w:space="0" w:color="auto"/>
                                    <w:right w:val="none" w:sz="0" w:space="0" w:color="auto"/>
                                  </w:divBdr>
                                </w:div>
                              </w:divsChild>
                            </w:div>
                            <w:div w:id="827593218">
                              <w:marLeft w:val="0"/>
                              <w:marRight w:val="0"/>
                              <w:marTop w:val="300"/>
                              <w:marBottom w:val="0"/>
                              <w:divBdr>
                                <w:top w:val="none" w:sz="0" w:space="0" w:color="auto"/>
                                <w:left w:val="none" w:sz="0" w:space="0" w:color="auto"/>
                                <w:bottom w:val="none" w:sz="0" w:space="0" w:color="auto"/>
                                <w:right w:val="none" w:sz="0" w:space="0" w:color="auto"/>
                              </w:divBdr>
                              <w:divsChild>
                                <w:div w:id="507333128">
                                  <w:marLeft w:val="0"/>
                                  <w:marRight w:val="0"/>
                                  <w:marTop w:val="0"/>
                                  <w:marBottom w:val="0"/>
                                  <w:divBdr>
                                    <w:top w:val="none" w:sz="0" w:space="0" w:color="auto"/>
                                    <w:left w:val="none" w:sz="0" w:space="0" w:color="auto"/>
                                    <w:bottom w:val="none" w:sz="0" w:space="0" w:color="auto"/>
                                    <w:right w:val="none" w:sz="0" w:space="0" w:color="auto"/>
                                  </w:divBdr>
                                  <w:divsChild>
                                    <w:div w:id="358357862">
                                      <w:marLeft w:val="0"/>
                                      <w:marRight w:val="0"/>
                                      <w:marTop w:val="0"/>
                                      <w:marBottom w:val="0"/>
                                      <w:divBdr>
                                        <w:top w:val="none" w:sz="0" w:space="0" w:color="auto"/>
                                        <w:left w:val="none" w:sz="0" w:space="0" w:color="auto"/>
                                        <w:bottom w:val="none" w:sz="0" w:space="0" w:color="auto"/>
                                        <w:right w:val="none" w:sz="0" w:space="0" w:color="auto"/>
                                      </w:divBdr>
                                      <w:divsChild>
                                        <w:div w:id="96223203">
                                          <w:marLeft w:val="0"/>
                                          <w:marRight w:val="0"/>
                                          <w:marTop w:val="0"/>
                                          <w:marBottom w:val="0"/>
                                          <w:divBdr>
                                            <w:top w:val="none" w:sz="0" w:space="0" w:color="auto"/>
                                            <w:left w:val="none" w:sz="0" w:space="0" w:color="auto"/>
                                            <w:bottom w:val="none" w:sz="0" w:space="0" w:color="auto"/>
                                            <w:right w:val="none" w:sz="0" w:space="0" w:color="auto"/>
                                          </w:divBdr>
                                          <w:divsChild>
                                            <w:div w:id="2049406003">
                                              <w:marLeft w:val="0"/>
                                              <w:marRight w:val="0"/>
                                              <w:marTop w:val="0"/>
                                              <w:marBottom w:val="0"/>
                                              <w:divBdr>
                                                <w:top w:val="none" w:sz="0" w:space="0" w:color="auto"/>
                                                <w:left w:val="none" w:sz="0" w:space="0" w:color="auto"/>
                                                <w:bottom w:val="none" w:sz="0" w:space="0" w:color="auto"/>
                                                <w:right w:val="none" w:sz="0" w:space="0" w:color="auto"/>
                                              </w:divBdr>
                                              <w:divsChild>
                                                <w:div w:id="3402031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000147">
                                          <w:marLeft w:val="0"/>
                                          <w:marRight w:val="0"/>
                                          <w:marTop w:val="0"/>
                                          <w:marBottom w:val="300"/>
                                          <w:divBdr>
                                            <w:top w:val="none" w:sz="0" w:space="0" w:color="auto"/>
                                            <w:left w:val="none" w:sz="0" w:space="0" w:color="auto"/>
                                            <w:bottom w:val="none" w:sz="0" w:space="0" w:color="auto"/>
                                            <w:right w:val="none" w:sz="0" w:space="0" w:color="auto"/>
                                          </w:divBdr>
                                          <w:divsChild>
                                            <w:div w:id="2016683598">
                                              <w:marLeft w:val="0"/>
                                              <w:marRight w:val="0"/>
                                              <w:marTop w:val="0"/>
                                              <w:marBottom w:val="0"/>
                                              <w:divBdr>
                                                <w:top w:val="none" w:sz="0" w:space="0" w:color="auto"/>
                                                <w:left w:val="none" w:sz="0" w:space="0" w:color="auto"/>
                                                <w:bottom w:val="none" w:sz="0" w:space="0" w:color="auto"/>
                                                <w:right w:val="none" w:sz="0" w:space="0" w:color="auto"/>
                                              </w:divBdr>
                                            </w:div>
                                          </w:divsChild>
                                        </w:div>
                                        <w:div w:id="1012033822">
                                          <w:marLeft w:val="0"/>
                                          <w:marRight w:val="0"/>
                                          <w:marTop w:val="0"/>
                                          <w:marBottom w:val="300"/>
                                          <w:divBdr>
                                            <w:top w:val="none" w:sz="0" w:space="0" w:color="auto"/>
                                            <w:left w:val="none" w:sz="0" w:space="0" w:color="auto"/>
                                            <w:bottom w:val="none" w:sz="0" w:space="0" w:color="auto"/>
                                            <w:right w:val="none" w:sz="0" w:space="0" w:color="auto"/>
                                          </w:divBdr>
                                          <w:divsChild>
                                            <w:div w:id="99904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563600">
      <w:bodyDiv w:val="1"/>
      <w:marLeft w:val="0"/>
      <w:marRight w:val="0"/>
      <w:marTop w:val="0"/>
      <w:marBottom w:val="0"/>
      <w:divBdr>
        <w:top w:val="none" w:sz="0" w:space="0" w:color="auto"/>
        <w:left w:val="none" w:sz="0" w:space="0" w:color="auto"/>
        <w:bottom w:val="none" w:sz="0" w:space="0" w:color="auto"/>
        <w:right w:val="none" w:sz="0" w:space="0" w:color="auto"/>
      </w:divBdr>
    </w:div>
    <w:div w:id="1267690684">
      <w:bodyDiv w:val="1"/>
      <w:marLeft w:val="0"/>
      <w:marRight w:val="0"/>
      <w:marTop w:val="0"/>
      <w:marBottom w:val="0"/>
      <w:divBdr>
        <w:top w:val="none" w:sz="0" w:space="0" w:color="auto"/>
        <w:left w:val="none" w:sz="0" w:space="0" w:color="auto"/>
        <w:bottom w:val="none" w:sz="0" w:space="0" w:color="auto"/>
        <w:right w:val="none" w:sz="0" w:space="0" w:color="auto"/>
      </w:divBdr>
    </w:div>
    <w:div w:id="1275092735">
      <w:bodyDiv w:val="1"/>
      <w:marLeft w:val="0"/>
      <w:marRight w:val="0"/>
      <w:marTop w:val="0"/>
      <w:marBottom w:val="0"/>
      <w:divBdr>
        <w:top w:val="none" w:sz="0" w:space="0" w:color="auto"/>
        <w:left w:val="none" w:sz="0" w:space="0" w:color="auto"/>
        <w:bottom w:val="none" w:sz="0" w:space="0" w:color="auto"/>
        <w:right w:val="none" w:sz="0" w:space="0" w:color="auto"/>
      </w:divBdr>
    </w:div>
    <w:div w:id="1280334077">
      <w:bodyDiv w:val="1"/>
      <w:marLeft w:val="0"/>
      <w:marRight w:val="0"/>
      <w:marTop w:val="0"/>
      <w:marBottom w:val="0"/>
      <w:divBdr>
        <w:top w:val="none" w:sz="0" w:space="0" w:color="auto"/>
        <w:left w:val="none" w:sz="0" w:space="0" w:color="auto"/>
        <w:bottom w:val="none" w:sz="0" w:space="0" w:color="auto"/>
        <w:right w:val="none" w:sz="0" w:space="0" w:color="auto"/>
      </w:divBdr>
    </w:div>
    <w:div w:id="1282607595">
      <w:bodyDiv w:val="1"/>
      <w:marLeft w:val="0"/>
      <w:marRight w:val="0"/>
      <w:marTop w:val="0"/>
      <w:marBottom w:val="0"/>
      <w:divBdr>
        <w:top w:val="none" w:sz="0" w:space="0" w:color="auto"/>
        <w:left w:val="none" w:sz="0" w:space="0" w:color="auto"/>
        <w:bottom w:val="none" w:sz="0" w:space="0" w:color="auto"/>
        <w:right w:val="none" w:sz="0" w:space="0" w:color="auto"/>
      </w:divBdr>
    </w:div>
    <w:div w:id="1286158855">
      <w:bodyDiv w:val="1"/>
      <w:marLeft w:val="0"/>
      <w:marRight w:val="0"/>
      <w:marTop w:val="0"/>
      <w:marBottom w:val="0"/>
      <w:divBdr>
        <w:top w:val="none" w:sz="0" w:space="0" w:color="auto"/>
        <w:left w:val="none" w:sz="0" w:space="0" w:color="auto"/>
        <w:bottom w:val="none" w:sz="0" w:space="0" w:color="auto"/>
        <w:right w:val="none" w:sz="0" w:space="0" w:color="auto"/>
      </w:divBdr>
    </w:div>
    <w:div w:id="1287081209">
      <w:bodyDiv w:val="1"/>
      <w:marLeft w:val="0"/>
      <w:marRight w:val="0"/>
      <w:marTop w:val="0"/>
      <w:marBottom w:val="0"/>
      <w:divBdr>
        <w:top w:val="none" w:sz="0" w:space="0" w:color="auto"/>
        <w:left w:val="none" w:sz="0" w:space="0" w:color="auto"/>
        <w:bottom w:val="none" w:sz="0" w:space="0" w:color="auto"/>
        <w:right w:val="none" w:sz="0" w:space="0" w:color="auto"/>
      </w:divBdr>
    </w:div>
    <w:div w:id="1293175267">
      <w:bodyDiv w:val="1"/>
      <w:marLeft w:val="0"/>
      <w:marRight w:val="0"/>
      <w:marTop w:val="0"/>
      <w:marBottom w:val="0"/>
      <w:divBdr>
        <w:top w:val="none" w:sz="0" w:space="0" w:color="auto"/>
        <w:left w:val="none" w:sz="0" w:space="0" w:color="auto"/>
        <w:bottom w:val="none" w:sz="0" w:space="0" w:color="auto"/>
        <w:right w:val="none" w:sz="0" w:space="0" w:color="auto"/>
      </w:divBdr>
    </w:div>
    <w:div w:id="1296989168">
      <w:bodyDiv w:val="1"/>
      <w:marLeft w:val="0"/>
      <w:marRight w:val="0"/>
      <w:marTop w:val="0"/>
      <w:marBottom w:val="0"/>
      <w:divBdr>
        <w:top w:val="none" w:sz="0" w:space="0" w:color="auto"/>
        <w:left w:val="none" w:sz="0" w:space="0" w:color="auto"/>
        <w:bottom w:val="none" w:sz="0" w:space="0" w:color="auto"/>
        <w:right w:val="none" w:sz="0" w:space="0" w:color="auto"/>
      </w:divBdr>
    </w:div>
    <w:div w:id="1300378786">
      <w:bodyDiv w:val="1"/>
      <w:marLeft w:val="0"/>
      <w:marRight w:val="0"/>
      <w:marTop w:val="0"/>
      <w:marBottom w:val="0"/>
      <w:divBdr>
        <w:top w:val="none" w:sz="0" w:space="0" w:color="auto"/>
        <w:left w:val="none" w:sz="0" w:space="0" w:color="auto"/>
        <w:bottom w:val="none" w:sz="0" w:space="0" w:color="auto"/>
        <w:right w:val="none" w:sz="0" w:space="0" w:color="auto"/>
      </w:divBdr>
    </w:div>
    <w:div w:id="1302882549">
      <w:bodyDiv w:val="1"/>
      <w:marLeft w:val="0"/>
      <w:marRight w:val="0"/>
      <w:marTop w:val="0"/>
      <w:marBottom w:val="0"/>
      <w:divBdr>
        <w:top w:val="none" w:sz="0" w:space="0" w:color="auto"/>
        <w:left w:val="none" w:sz="0" w:space="0" w:color="auto"/>
        <w:bottom w:val="none" w:sz="0" w:space="0" w:color="auto"/>
        <w:right w:val="none" w:sz="0" w:space="0" w:color="auto"/>
      </w:divBdr>
    </w:div>
    <w:div w:id="1340699358">
      <w:bodyDiv w:val="1"/>
      <w:marLeft w:val="0"/>
      <w:marRight w:val="0"/>
      <w:marTop w:val="0"/>
      <w:marBottom w:val="0"/>
      <w:divBdr>
        <w:top w:val="none" w:sz="0" w:space="0" w:color="auto"/>
        <w:left w:val="none" w:sz="0" w:space="0" w:color="auto"/>
        <w:bottom w:val="none" w:sz="0" w:space="0" w:color="auto"/>
        <w:right w:val="none" w:sz="0" w:space="0" w:color="auto"/>
      </w:divBdr>
    </w:div>
    <w:div w:id="1351184381">
      <w:bodyDiv w:val="1"/>
      <w:marLeft w:val="0"/>
      <w:marRight w:val="0"/>
      <w:marTop w:val="0"/>
      <w:marBottom w:val="0"/>
      <w:divBdr>
        <w:top w:val="none" w:sz="0" w:space="0" w:color="auto"/>
        <w:left w:val="none" w:sz="0" w:space="0" w:color="auto"/>
        <w:bottom w:val="none" w:sz="0" w:space="0" w:color="auto"/>
        <w:right w:val="none" w:sz="0" w:space="0" w:color="auto"/>
      </w:divBdr>
    </w:div>
    <w:div w:id="1372607563">
      <w:bodyDiv w:val="1"/>
      <w:marLeft w:val="0"/>
      <w:marRight w:val="0"/>
      <w:marTop w:val="0"/>
      <w:marBottom w:val="0"/>
      <w:divBdr>
        <w:top w:val="none" w:sz="0" w:space="0" w:color="auto"/>
        <w:left w:val="none" w:sz="0" w:space="0" w:color="auto"/>
        <w:bottom w:val="none" w:sz="0" w:space="0" w:color="auto"/>
        <w:right w:val="none" w:sz="0" w:space="0" w:color="auto"/>
      </w:divBdr>
    </w:div>
    <w:div w:id="1385642424">
      <w:bodyDiv w:val="1"/>
      <w:marLeft w:val="0"/>
      <w:marRight w:val="0"/>
      <w:marTop w:val="0"/>
      <w:marBottom w:val="0"/>
      <w:divBdr>
        <w:top w:val="none" w:sz="0" w:space="0" w:color="auto"/>
        <w:left w:val="none" w:sz="0" w:space="0" w:color="auto"/>
        <w:bottom w:val="none" w:sz="0" w:space="0" w:color="auto"/>
        <w:right w:val="none" w:sz="0" w:space="0" w:color="auto"/>
      </w:divBdr>
    </w:div>
    <w:div w:id="1387728298">
      <w:bodyDiv w:val="1"/>
      <w:marLeft w:val="0"/>
      <w:marRight w:val="0"/>
      <w:marTop w:val="0"/>
      <w:marBottom w:val="0"/>
      <w:divBdr>
        <w:top w:val="none" w:sz="0" w:space="0" w:color="auto"/>
        <w:left w:val="none" w:sz="0" w:space="0" w:color="auto"/>
        <w:bottom w:val="none" w:sz="0" w:space="0" w:color="auto"/>
        <w:right w:val="none" w:sz="0" w:space="0" w:color="auto"/>
      </w:divBdr>
    </w:div>
    <w:div w:id="1391802858">
      <w:bodyDiv w:val="1"/>
      <w:marLeft w:val="0"/>
      <w:marRight w:val="0"/>
      <w:marTop w:val="0"/>
      <w:marBottom w:val="0"/>
      <w:divBdr>
        <w:top w:val="none" w:sz="0" w:space="0" w:color="auto"/>
        <w:left w:val="none" w:sz="0" w:space="0" w:color="auto"/>
        <w:bottom w:val="none" w:sz="0" w:space="0" w:color="auto"/>
        <w:right w:val="none" w:sz="0" w:space="0" w:color="auto"/>
      </w:divBdr>
    </w:div>
    <w:div w:id="1393626219">
      <w:bodyDiv w:val="1"/>
      <w:marLeft w:val="0"/>
      <w:marRight w:val="0"/>
      <w:marTop w:val="0"/>
      <w:marBottom w:val="0"/>
      <w:divBdr>
        <w:top w:val="none" w:sz="0" w:space="0" w:color="auto"/>
        <w:left w:val="none" w:sz="0" w:space="0" w:color="auto"/>
        <w:bottom w:val="none" w:sz="0" w:space="0" w:color="auto"/>
        <w:right w:val="none" w:sz="0" w:space="0" w:color="auto"/>
      </w:divBdr>
    </w:div>
    <w:div w:id="1398015046">
      <w:bodyDiv w:val="1"/>
      <w:marLeft w:val="0"/>
      <w:marRight w:val="0"/>
      <w:marTop w:val="0"/>
      <w:marBottom w:val="0"/>
      <w:divBdr>
        <w:top w:val="none" w:sz="0" w:space="0" w:color="auto"/>
        <w:left w:val="none" w:sz="0" w:space="0" w:color="auto"/>
        <w:bottom w:val="none" w:sz="0" w:space="0" w:color="auto"/>
        <w:right w:val="none" w:sz="0" w:space="0" w:color="auto"/>
      </w:divBdr>
    </w:div>
    <w:div w:id="1401323162">
      <w:bodyDiv w:val="1"/>
      <w:marLeft w:val="0"/>
      <w:marRight w:val="0"/>
      <w:marTop w:val="0"/>
      <w:marBottom w:val="0"/>
      <w:divBdr>
        <w:top w:val="none" w:sz="0" w:space="0" w:color="auto"/>
        <w:left w:val="none" w:sz="0" w:space="0" w:color="auto"/>
        <w:bottom w:val="none" w:sz="0" w:space="0" w:color="auto"/>
        <w:right w:val="none" w:sz="0" w:space="0" w:color="auto"/>
      </w:divBdr>
    </w:div>
    <w:div w:id="1410806014">
      <w:bodyDiv w:val="1"/>
      <w:marLeft w:val="0"/>
      <w:marRight w:val="0"/>
      <w:marTop w:val="0"/>
      <w:marBottom w:val="0"/>
      <w:divBdr>
        <w:top w:val="none" w:sz="0" w:space="0" w:color="auto"/>
        <w:left w:val="none" w:sz="0" w:space="0" w:color="auto"/>
        <w:bottom w:val="none" w:sz="0" w:space="0" w:color="auto"/>
        <w:right w:val="none" w:sz="0" w:space="0" w:color="auto"/>
      </w:divBdr>
    </w:div>
    <w:div w:id="1415587916">
      <w:bodyDiv w:val="1"/>
      <w:marLeft w:val="0"/>
      <w:marRight w:val="0"/>
      <w:marTop w:val="0"/>
      <w:marBottom w:val="0"/>
      <w:divBdr>
        <w:top w:val="none" w:sz="0" w:space="0" w:color="auto"/>
        <w:left w:val="none" w:sz="0" w:space="0" w:color="auto"/>
        <w:bottom w:val="none" w:sz="0" w:space="0" w:color="auto"/>
        <w:right w:val="none" w:sz="0" w:space="0" w:color="auto"/>
      </w:divBdr>
    </w:div>
    <w:div w:id="1416632927">
      <w:bodyDiv w:val="1"/>
      <w:marLeft w:val="0"/>
      <w:marRight w:val="0"/>
      <w:marTop w:val="0"/>
      <w:marBottom w:val="0"/>
      <w:divBdr>
        <w:top w:val="none" w:sz="0" w:space="0" w:color="auto"/>
        <w:left w:val="none" w:sz="0" w:space="0" w:color="auto"/>
        <w:bottom w:val="none" w:sz="0" w:space="0" w:color="auto"/>
        <w:right w:val="none" w:sz="0" w:space="0" w:color="auto"/>
      </w:divBdr>
    </w:div>
    <w:div w:id="1430348147">
      <w:bodyDiv w:val="1"/>
      <w:marLeft w:val="0"/>
      <w:marRight w:val="0"/>
      <w:marTop w:val="0"/>
      <w:marBottom w:val="0"/>
      <w:divBdr>
        <w:top w:val="none" w:sz="0" w:space="0" w:color="auto"/>
        <w:left w:val="none" w:sz="0" w:space="0" w:color="auto"/>
        <w:bottom w:val="none" w:sz="0" w:space="0" w:color="auto"/>
        <w:right w:val="none" w:sz="0" w:space="0" w:color="auto"/>
      </w:divBdr>
    </w:div>
    <w:div w:id="1435399727">
      <w:bodyDiv w:val="1"/>
      <w:marLeft w:val="0"/>
      <w:marRight w:val="0"/>
      <w:marTop w:val="0"/>
      <w:marBottom w:val="0"/>
      <w:divBdr>
        <w:top w:val="none" w:sz="0" w:space="0" w:color="auto"/>
        <w:left w:val="none" w:sz="0" w:space="0" w:color="auto"/>
        <w:bottom w:val="none" w:sz="0" w:space="0" w:color="auto"/>
        <w:right w:val="none" w:sz="0" w:space="0" w:color="auto"/>
      </w:divBdr>
    </w:div>
    <w:div w:id="1440761294">
      <w:bodyDiv w:val="1"/>
      <w:marLeft w:val="0"/>
      <w:marRight w:val="0"/>
      <w:marTop w:val="0"/>
      <w:marBottom w:val="0"/>
      <w:divBdr>
        <w:top w:val="none" w:sz="0" w:space="0" w:color="auto"/>
        <w:left w:val="none" w:sz="0" w:space="0" w:color="auto"/>
        <w:bottom w:val="none" w:sz="0" w:space="0" w:color="auto"/>
        <w:right w:val="none" w:sz="0" w:space="0" w:color="auto"/>
      </w:divBdr>
    </w:div>
    <w:div w:id="1450129018">
      <w:bodyDiv w:val="1"/>
      <w:marLeft w:val="0"/>
      <w:marRight w:val="0"/>
      <w:marTop w:val="0"/>
      <w:marBottom w:val="0"/>
      <w:divBdr>
        <w:top w:val="none" w:sz="0" w:space="0" w:color="auto"/>
        <w:left w:val="none" w:sz="0" w:space="0" w:color="auto"/>
        <w:bottom w:val="none" w:sz="0" w:space="0" w:color="auto"/>
        <w:right w:val="none" w:sz="0" w:space="0" w:color="auto"/>
      </w:divBdr>
    </w:div>
    <w:div w:id="1452431870">
      <w:bodyDiv w:val="1"/>
      <w:marLeft w:val="0"/>
      <w:marRight w:val="0"/>
      <w:marTop w:val="0"/>
      <w:marBottom w:val="0"/>
      <w:divBdr>
        <w:top w:val="none" w:sz="0" w:space="0" w:color="auto"/>
        <w:left w:val="none" w:sz="0" w:space="0" w:color="auto"/>
        <w:bottom w:val="none" w:sz="0" w:space="0" w:color="auto"/>
        <w:right w:val="none" w:sz="0" w:space="0" w:color="auto"/>
      </w:divBdr>
    </w:div>
    <w:div w:id="1457408417">
      <w:bodyDiv w:val="1"/>
      <w:marLeft w:val="0"/>
      <w:marRight w:val="0"/>
      <w:marTop w:val="0"/>
      <w:marBottom w:val="0"/>
      <w:divBdr>
        <w:top w:val="none" w:sz="0" w:space="0" w:color="auto"/>
        <w:left w:val="none" w:sz="0" w:space="0" w:color="auto"/>
        <w:bottom w:val="none" w:sz="0" w:space="0" w:color="auto"/>
        <w:right w:val="none" w:sz="0" w:space="0" w:color="auto"/>
      </w:divBdr>
    </w:div>
    <w:div w:id="1460759509">
      <w:bodyDiv w:val="1"/>
      <w:marLeft w:val="0"/>
      <w:marRight w:val="0"/>
      <w:marTop w:val="0"/>
      <w:marBottom w:val="0"/>
      <w:divBdr>
        <w:top w:val="none" w:sz="0" w:space="0" w:color="auto"/>
        <w:left w:val="none" w:sz="0" w:space="0" w:color="auto"/>
        <w:bottom w:val="none" w:sz="0" w:space="0" w:color="auto"/>
        <w:right w:val="none" w:sz="0" w:space="0" w:color="auto"/>
      </w:divBdr>
    </w:div>
    <w:div w:id="1461801043">
      <w:bodyDiv w:val="1"/>
      <w:marLeft w:val="0"/>
      <w:marRight w:val="0"/>
      <w:marTop w:val="0"/>
      <w:marBottom w:val="0"/>
      <w:divBdr>
        <w:top w:val="none" w:sz="0" w:space="0" w:color="auto"/>
        <w:left w:val="none" w:sz="0" w:space="0" w:color="auto"/>
        <w:bottom w:val="none" w:sz="0" w:space="0" w:color="auto"/>
        <w:right w:val="none" w:sz="0" w:space="0" w:color="auto"/>
      </w:divBdr>
    </w:div>
    <w:div w:id="1466386989">
      <w:bodyDiv w:val="1"/>
      <w:marLeft w:val="0"/>
      <w:marRight w:val="0"/>
      <w:marTop w:val="0"/>
      <w:marBottom w:val="0"/>
      <w:divBdr>
        <w:top w:val="none" w:sz="0" w:space="0" w:color="auto"/>
        <w:left w:val="none" w:sz="0" w:space="0" w:color="auto"/>
        <w:bottom w:val="none" w:sz="0" w:space="0" w:color="auto"/>
        <w:right w:val="none" w:sz="0" w:space="0" w:color="auto"/>
      </w:divBdr>
    </w:div>
    <w:div w:id="1467972994">
      <w:bodyDiv w:val="1"/>
      <w:marLeft w:val="0"/>
      <w:marRight w:val="0"/>
      <w:marTop w:val="0"/>
      <w:marBottom w:val="0"/>
      <w:divBdr>
        <w:top w:val="none" w:sz="0" w:space="0" w:color="auto"/>
        <w:left w:val="none" w:sz="0" w:space="0" w:color="auto"/>
        <w:bottom w:val="none" w:sz="0" w:space="0" w:color="auto"/>
        <w:right w:val="none" w:sz="0" w:space="0" w:color="auto"/>
      </w:divBdr>
    </w:div>
    <w:div w:id="1471630681">
      <w:bodyDiv w:val="1"/>
      <w:marLeft w:val="0"/>
      <w:marRight w:val="0"/>
      <w:marTop w:val="0"/>
      <w:marBottom w:val="0"/>
      <w:divBdr>
        <w:top w:val="none" w:sz="0" w:space="0" w:color="auto"/>
        <w:left w:val="none" w:sz="0" w:space="0" w:color="auto"/>
        <w:bottom w:val="none" w:sz="0" w:space="0" w:color="auto"/>
        <w:right w:val="none" w:sz="0" w:space="0" w:color="auto"/>
      </w:divBdr>
    </w:div>
    <w:div w:id="1476681628">
      <w:bodyDiv w:val="1"/>
      <w:marLeft w:val="0"/>
      <w:marRight w:val="0"/>
      <w:marTop w:val="0"/>
      <w:marBottom w:val="0"/>
      <w:divBdr>
        <w:top w:val="none" w:sz="0" w:space="0" w:color="auto"/>
        <w:left w:val="none" w:sz="0" w:space="0" w:color="auto"/>
        <w:bottom w:val="none" w:sz="0" w:space="0" w:color="auto"/>
        <w:right w:val="none" w:sz="0" w:space="0" w:color="auto"/>
      </w:divBdr>
    </w:div>
    <w:div w:id="1481312178">
      <w:bodyDiv w:val="1"/>
      <w:marLeft w:val="0"/>
      <w:marRight w:val="0"/>
      <w:marTop w:val="0"/>
      <w:marBottom w:val="0"/>
      <w:divBdr>
        <w:top w:val="none" w:sz="0" w:space="0" w:color="auto"/>
        <w:left w:val="none" w:sz="0" w:space="0" w:color="auto"/>
        <w:bottom w:val="none" w:sz="0" w:space="0" w:color="auto"/>
        <w:right w:val="none" w:sz="0" w:space="0" w:color="auto"/>
      </w:divBdr>
    </w:div>
    <w:div w:id="1485196174">
      <w:bodyDiv w:val="1"/>
      <w:marLeft w:val="0"/>
      <w:marRight w:val="0"/>
      <w:marTop w:val="0"/>
      <w:marBottom w:val="0"/>
      <w:divBdr>
        <w:top w:val="none" w:sz="0" w:space="0" w:color="auto"/>
        <w:left w:val="none" w:sz="0" w:space="0" w:color="auto"/>
        <w:bottom w:val="none" w:sz="0" w:space="0" w:color="auto"/>
        <w:right w:val="none" w:sz="0" w:space="0" w:color="auto"/>
      </w:divBdr>
    </w:div>
    <w:div w:id="1488784336">
      <w:bodyDiv w:val="1"/>
      <w:marLeft w:val="0"/>
      <w:marRight w:val="0"/>
      <w:marTop w:val="0"/>
      <w:marBottom w:val="0"/>
      <w:divBdr>
        <w:top w:val="none" w:sz="0" w:space="0" w:color="auto"/>
        <w:left w:val="none" w:sz="0" w:space="0" w:color="auto"/>
        <w:bottom w:val="none" w:sz="0" w:space="0" w:color="auto"/>
        <w:right w:val="none" w:sz="0" w:space="0" w:color="auto"/>
      </w:divBdr>
    </w:div>
    <w:div w:id="1493912384">
      <w:bodyDiv w:val="1"/>
      <w:marLeft w:val="0"/>
      <w:marRight w:val="0"/>
      <w:marTop w:val="0"/>
      <w:marBottom w:val="0"/>
      <w:divBdr>
        <w:top w:val="none" w:sz="0" w:space="0" w:color="auto"/>
        <w:left w:val="none" w:sz="0" w:space="0" w:color="auto"/>
        <w:bottom w:val="none" w:sz="0" w:space="0" w:color="auto"/>
        <w:right w:val="none" w:sz="0" w:space="0" w:color="auto"/>
      </w:divBdr>
    </w:div>
    <w:div w:id="1497188782">
      <w:bodyDiv w:val="1"/>
      <w:marLeft w:val="0"/>
      <w:marRight w:val="0"/>
      <w:marTop w:val="0"/>
      <w:marBottom w:val="0"/>
      <w:divBdr>
        <w:top w:val="none" w:sz="0" w:space="0" w:color="auto"/>
        <w:left w:val="none" w:sz="0" w:space="0" w:color="auto"/>
        <w:bottom w:val="none" w:sz="0" w:space="0" w:color="auto"/>
        <w:right w:val="none" w:sz="0" w:space="0" w:color="auto"/>
      </w:divBdr>
    </w:div>
    <w:div w:id="1516267486">
      <w:bodyDiv w:val="1"/>
      <w:marLeft w:val="0"/>
      <w:marRight w:val="0"/>
      <w:marTop w:val="0"/>
      <w:marBottom w:val="0"/>
      <w:divBdr>
        <w:top w:val="none" w:sz="0" w:space="0" w:color="auto"/>
        <w:left w:val="none" w:sz="0" w:space="0" w:color="auto"/>
        <w:bottom w:val="none" w:sz="0" w:space="0" w:color="auto"/>
        <w:right w:val="none" w:sz="0" w:space="0" w:color="auto"/>
      </w:divBdr>
    </w:div>
    <w:div w:id="1521553049">
      <w:bodyDiv w:val="1"/>
      <w:marLeft w:val="0"/>
      <w:marRight w:val="0"/>
      <w:marTop w:val="0"/>
      <w:marBottom w:val="0"/>
      <w:divBdr>
        <w:top w:val="none" w:sz="0" w:space="0" w:color="auto"/>
        <w:left w:val="none" w:sz="0" w:space="0" w:color="auto"/>
        <w:bottom w:val="none" w:sz="0" w:space="0" w:color="auto"/>
        <w:right w:val="none" w:sz="0" w:space="0" w:color="auto"/>
      </w:divBdr>
    </w:div>
    <w:div w:id="1527598512">
      <w:bodyDiv w:val="1"/>
      <w:marLeft w:val="0"/>
      <w:marRight w:val="0"/>
      <w:marTop w:val="0"/>
      <w:marBottom w:val="0"/>
      <w:divBdr>
        <w:top w:val="none" w:sz="0" w:space="0" w:color="auto"/>
        <w:left w:val="none" w:sz="0" w:space="0" w:color="auto"/>
        <w:bottom w:val="none" w:sz="0" w:space="0" w:color="auto"/>
        <w:right w:val="none" w:sz="0" w:space="0" w:color="auto"/>
      </w:divBdr>
    </w:div>
    <w:div w:id="1532067270">
      <w:bodyDiv w:val="1"/>
      <w:marLeft w:val="0"/>
      <w:marRight w:val="0"/>
      <w:marTop w:val="0"/>
      <w:marBottom w:val="0"/>
      <w:divBdr>
        <w:top w:val="none" w:sz="0" w:space="0" w:color="auto"/>
        <w:left w:val="none" w:sz="0" w:space="0" w:color="auto"/>
        <w:bottom w:val="none" w:sz="0" w:space="0" w:color="auto"/>
        <w:right w:val="none" w:sz="0" w:space="0" w:color="auto"/>
      </w:divBdr>
    </w:div>
    <w:div w:id="1534266483">
      <w:bodyDiv w:val="1"/>
      <w:marLeft w:val="0"/>
      <w:marRight w:val="0"/>
      <w:marTop w:val="0"/>
      <w:marBottom w:val="0"/>
      <w:divBdr>
        <w:top w:val="none" w:sz="0" w:space="0" w:color="auto"/>
        <w:left w:val="none" w:sz="0" w:space="0" w:color="auto"/>
        <w:bottom w:val="none" w:sz="0" w:space="0" w:color="auto"/>
        <w:right w:val="none" w:sz="0" w:space="0" w:color="auto"/>
      </w:divBdr>
    </w:div>
    <w:div w:id="1538198650">
      <w:bodyDiv w:val="1"/>
      <w:marLeft w:val="0"/>
      <w:marRight w:val="0"/>
      <w:marTop w:val="0"/>
      <w:marBottom w:val="0"/>
      <w:divBdr>
        <w:top w:val="none" w:sz="0" w:space="0" w:color="auto"/>
        <w:left w:val="none" w:sz="0" w:space="0" w:color="auto"/>
        <w:bottom w:val="none" w:sz="0" w:space="0" w:color="auto"/>
        <w:right w:val="none" w:sz="0" w:space="0" w:color="auto"/>
      </w:divBdr>
    </w:div>
    <w:div w:id="1546019007">
      <w:bodyDiv w:val="1"/>
      <w:marLeft w:val="0"/>
      <w:marRight w:val="0"/>
      <w:marTop w:val="0"/>
      <w:marBottom w:val="0"/>
      <w:divBdr>
        <w:top w:val="none" w:sz="0" w:space="0" w:color="auto"/>
        <w:left w:val="none" w:sz="0" w:space="0" w:color="auto"/>
        <w:bottom w:val="none" w:sz="0" w:space="0" w:color="auto"/>
        <w:right w:val="none" w:sz="0" w:space="0" w:color="auto"/>
      </w:divBdr>
    </w:div>
    <w:div w:id="1556237776">
      <w:bodyDiv w:val="1"/>
      <w:marLeft w:val="0"/>
      <w:marRight w:val="0"/>
      <w:marTop w:val="0"/>
      <w:marBottom w:val="0"/>
      <w:divBdr>
        <w:top w:val="none" w:sz="0" w:space="0" w:color="auto"/>
        <w:left w:val="none" w:sz="0" w:space="0" w:color="auto"/>
        <w:bottom w:val="none" w:sz="0" w:space="0" w:color="auto"/>
        <w:right w:val="none" w:sz="0" w:space="0" w:color="auto"/>
      </w:divBdr>
    </w:div>
    <w:div w:id="1556576347">
      <w:bodyDiv w:val="1"/>
      <w:marLeft w:val="0"/>
      <w:marRight w:val="0"/>
      <w:marTop w:val="0"/>
      <w:marBottom w:val="0"/>
      <w:divBdr>
        <w:top w:val="none" w:sz="0" w:space="0" w:color="auto"/>
        <w:left w:val="none" w:sz="0" w:space="0" w:color="auto"/>
        <w:bottom w:val="none" w:sz="0" w:space="0" w:color="auto"/>
        <w:right w:val="none" w:sz="0" w:space="0" w:color="auto"/>
      </w:divBdr>
    </w:div>
    <w:div w:id="1557663608">
      <w:bodyDiv w:val="1"/>
      <w:marLeft w:val="0"/>
      <w:marRight w:val="0"/>
      <w:marTop w:val="0"/>
      <w:marBottom w:val="0"/>
      <w:divBdr>
        <w:top w:val="none" w:sz="0" w:space="0" w:color="auto"/>
        <w:left w:val="none" w:sz="0" w:space="0" w:color="auto"/>
        <w:bottom w:val="none" w:sz="0" w:space="0" w:color="auto"/>
        <w:right w:val="none" w:sz="0" w:space="0" w:color="auto"/>
      </w:divBdr>
    </w:div>
    <w:div w:id="1559588484">
      <w:bodyDiv w:val="1"/>
      <w:marLeft w:val="0"/>
      <w:marRight w:val="0"/>
      <w:marTop w:val="0"/>
      <w:marBottom w:val="0"/>
      <w:divBdr>
        <w:top w:val="none" w:sz="0" w:space="0" w:color="auto"/>
        <w:left w:val="none" w:sz="0" w:space="0" w:color="auto"/>
        <w:bottom w:val="none" w:sz="0" w:space="0" w:color="auto"/>
        <w:right w:val="none" w:sz="0" w:space="0" w:color="auto"/>
      </w:divBdr>
    </w:div>
    <w:div w:id="1574394865">
      <w:bodyDiv w:val="1"/>
      <w:marLeft w:val="0"/>
      <w:marRight w:val="0"/>
      <w:marTop w:val="0"/>
      <w:marBottom w:val="0"/>
      <w:divBdr>
        <w:top w:val="none" w:sz="0" w:space="0" w:color="auto"/>
        <w:left w:val="none" w:sz="0" w:space="0" w:color="auto"/>
        <w:bottom w:val="none" w:sz="0" w:space="0" w:color="auto"/>
        <w:right w:val="none" w:sz="0" w:space="0" w:color="auto"/>
      </w:divBdr>
    </w:div>
    <w:div w:id="1582983794">
      <w:bodyDiv w:val="1"/>
      <w:marLeft w:val="0"/>
      <w:marRight w:val="0"/>
      <w:marTop w:val="0"/>
      <w:marBottom w:val="0"/>
      <w:divBdr>
        <w:top w:val="none" w:sz="0" w:space="0" w:color="auto"/>
        <w:left w:val="none" w:sz="0" w:space="0" w:color="auto"/>
        <w:bottom w:val="none" w:sz="0" w:space="0" w:color="auto"/>
        <w:right w:val="none" w:sz="0" w:space="0" w:color="auto"/>
      </w:divBdr>
    </w:div>
    <w:div w:id="1589388677">
      <w:bodyDiv w:val="1"/>
      <w:marLeft w:val="0"/>
      <w:marRight w:val="0"/>
      <w:marTop w:val="0"/>
      <w:marBottom w:val="0"/>
      <w:divBdr>
        <w:top w:val="none" w:sz="0" w:space="0" w:color="auto"/>
        <w:left w:val="none" w:sz="0" w:space="0" w:color="auto"/>
        <w:bottom w:val="none" w:sz="0" w:space="0" w:color="auto"/>
        <w:right w:val="none" w:sz="0" w:space="0" w:color="auto"/>
      </w:divBdr>
    </w:div>
    <w:div w:id="1592861004">
      <w:bodyDiv w:val="1"/>
      <w:marLeft w:val="0"/>
      <w:marRight w:val="0"/>
      <w:marTop w:val="0"/>
      <w:marBottom w:val="0"/>
      <w:divBdr>
        <w:top w:val="none" w:sz="0" w:space="0" w:color="auto"/>
        <w:left w:val="none" w:sz="0" w:space="0" w:color="auto"/>
        <w:bottom w:val="none" w:sz="0" w:space="0" w:color="auto"/>
        <w:right w:val="none" w:sz="0" w:space="0" w:color="auto"/>
      </w:divBdr>
    </w:div>
    <w:div w:id="1594053116">
      <w:bodyDiv w:val="1"/>
      <w:marLeft w:val="0"/>
      <w:marRight w:val="0"/>
      <w:marTop w:val="0"/>
      <w:marBottom w:val="0"/>
      <w:divBdr>
        <w:top w:val="none" w:sz="0" w:space="0" w:color="auto"/>
        <w:left w:val="none" w:sz="0" w:space="0" w:color="auto"/>
        <w:bottom w:val="none" w:sz="0" w:space="0" w:color="auto"/>
        <w:right w:val="none" w:sz="0" w:space="0" w:color="auto"/>
      </w:divBdr>
    </w:div>
    <w:div w:id="1594245933">
      <w:bodyDiv w:val="1"/>
      <w:marLeft w:val="0"/>
      <w:marRight w:val="0"/>
      <w:marTop w:val="0"/>
      <w:marBottom w:val="0"/>
      <w:divBdr>
        <w:top w:val="none" w:sz="0" w:space="0" w:color="auto"/>
        <w:left w:val="none" w:sz="0" w:space="0" w:color="auto"/>
        <w:bottom w:val="none" w:sz="0" w:space="0" w:color="auto"/>
        <w:right w:val="none" w:sz="0" w:space="0" w:color="auto"/>
      </w:divBdr>
    </w:div>
    <w:div w:id="1601789466">
      <w:bodyDiv w:val="1"/>
      <w:marLeft w:val="0"/>
      <w:marRight w:val="0"/>
      <w:marTop w:val="0"/>
      <w:marBottom w:val="0"/>
      <w:divBdr>
        <w:top w:val="none" w:sz="0" w:space="0" w:color="auto"/>
        <w:left w:val="none" w:sz="0" w:space="0" w:color="auto"/>
        <w:bottom w:val="none" w:sz="0" w:space="0" w:color="auto"/>
        <w:right w:val="none" w:sz="0" w:space="0" w:color="auto"/>
      </w:divBdr>
    </w:div>
    <w:div w:id="1605110334">
      <w:bodyDiv w:val="1"/>
      <w:marLeft w:val="0"/>
      <w:marRight w:val="0"/>
      <w:marTop w:val="0"/>
      <w:marBottom w:val="0"/>
      <w:divBdr>
        <w:top w:val="none" w:sz="0" w:space="0" w:color="auto"/>
        <w:left w:val="none" w:sz="0" w:space="0" w:color="auto"/>
        <w:bottom w:val="none" w:sz="0" w:space="0" w:color="auto"/>
        <w:right w:val="none" w:sz="0" w:space="0" w:color="auto"/>
      </w:divBdr>
    </w:div>
    <w:div w:id="1610694821">
      <w:bodyDiv w:val="1"/>
      <w:marLeft w:val="0"/>
      <w:marRight w:val="0"/>
      <w:marTop w:val="0"/>
      <w:marBottom w:val="0"/>
      <w:divBdr>
        <w:top w:val="none" w:sz="0" w:space="0" w:color="auto"/>
        <w:left w:val="none" w:sz="0" w:space="0" w:color="auto"/>
        <w:bottom w:val="none" w:sz="0" w:space="0" w:color="auto"/>
        <w:right w:val="none" w:sz="0" w:space="0" w:color="auto"/>
      </w:divBdr>
    </w:div>
    <w:div w:id="1611550380">
      <w:bodyDiv w:val="1"/>
      <w:marLeft w:val="0"/>
      <w:marRight w:val="0"/>
      <w:marTop w:val="0"/>
      <w:marBottom w:val="0"/>
      <w:divBdr>
        <w:top w:val="none" w:sz="0" w:space="0" w:color="auto"/>
        <w:left w:val="none" w:sz="0" w:space="0" w:color="auto"/>
        <w:bottom w:val="none" w:sz="0" w:space="0" w:color="auto"/>
        <w:right w:val="none" w:sz="0" w:space="0" w:color="auto"/>
      </w:divBdr>
    </w:div>
    <w:div w:id="1615207458">
      <w:bodyDiv w:val="1"/>
      <w:marLeft w:val="0"/>
      <w:marRight w:val="0"/>
      <w:marTop w:val="0"/>
      <w:marBottom w:val="0"/>
      <w:divBdr>
        <w:top w:val="none" w:sz="0" w:space="0" w:color="auto"/>
        <w:left w:val="none" w:sz="0" w:space="0" w:color="auto"/>
        <w:bottom w:val="none" w:sz="0" w:space="0" w:color="auto"/>
        <w:right w:val="none" w:sz="0" w:space="0" w:color="auto"/>
      </w:divBdr>
    </w:div>
    <w:div w:id="1628703975">
      <w:bodyDiv w:val="1"/>
      <w:marLeft w:val="0"/>
      <w:marRight w:val="0"/>
      <w:marTop w:val="0"/>
      <w:marBottom w:val="0"/>
      <w:divBdr>
        <w:top w:val="none" w:sz="0" w:space="0" w:color="auto"/>
        <w:left w:val="none" w:sz="0" w:space="0" w:color="auto"/>
        <w:bottom w:val="none" w:sz="0" w:space="0" w:color="auto"/>
        <w:right w:val="none" w:sz="0" w:space="0" w:color="auto"/>
      </w:divBdr>
    </w:div>
    <w:div w:id="1634941561">
      <w:bodyDiv w:val="1"/>
      <w:marLeft w:val="0"/>
      <w:marRight w:val="0"/>
      <w:marTop w:val="0"/>
      <w:marBottom w:val="0"/>
      <w:divBdr>
        <w:top w:val="none" w:sz="0" w:space="0" w:color="auto"/>
        <w:left w:val="none" w:sz="0" w:space="0" w:color="auto"/>
        <w:bottom w:val="none" w:sz="0" w:space="0" w:color="auto"/>
        <w:right w:val="none" w:sz="0" w:space="0" w:color="auto"/>
      </w:divBdr>
    </w:div>
    <w:div w:id="1637640335">
      <w:bodyDiv w:val="1"/>
      <w:marLeft w:val="0"/>
      <w:marRight w:val="0"/>
      <w:marTop w:val="0"/>
      <w:marBottom w:val="0"/>
      <w:divBdr>
        <w:top w:val="none" w:sz="0" w:space="0" w:color="auto"/>
        <w:left w:val="none" w:sz="0" w:space="0" w:color="auto"/>
        <w:bottom w:val="none" w:sz="0" w:space="0" w:color="auto"/>
        <w:right w:val="none" w:sz="0" w:space="0" w:color="auto"/>
      </w:divBdr>
    </w:div>
    <w:div w:id="1642421453">
      <w:bodyDiv w:val="1"/>
      <w:marLeft w:val="0"/>
      <w:marRight w:val="0"/>
      <w:marTop w:val="0"/>
      <w:marBottom w:val="0"/>
      <w:divBdr>
        <w:top w:val="none" w:sz="0" w:space="0" w:color="auto"/>
        <w:left w:val="none" w:sz="0" w:space="0" w:color="auto"/>
        <w:bottom w:val="none" w:sz="0" w:space="0" w:color="auto"/>
        <w:right w:val="none" w:sz="0" w:space="0" w:color="auto"/>
      </w:divBdr>
    </w:div>
    <w:div w:id="1643999391">
      <w:bodyDiv w:val="1"/>
      <w:marLeft w:val="0"/>
      <w:marRight w:val="0"/>
      <w:marTop w:val="0"/>
      <w:marBottom w:val="0"/>
      <w:divBdr>
        <w:top w:val="none" w:sz="0" w:space="0" w:color="auto"/>
        <w:left w:val="none" w:sz="0" w:space="0" w:color="auto"/>
        <w:bottom w:val="none" w:sz="0" w:space="0" w:color="auto"/>
        <w:right w:val="none" w:sz="0" w:space="0" w:color="auto"/>
      </w:divBdr>
    </w:div>
    <w:div w:id="1648437764">
      <w:bodyDiv w:val="1"/>
      <w:marLeft w:val="0"/>
      <w:marRight w:val="0"/>
      <w:marTop w:val="0"/>
      <w:marBottom w:val="0"/>
      <w:divBdr>
        <w:top w:val="none" w:sz="0" w:space="0" w:color="auto"/>
        <w:left w:val="none" w:sz="0" w:space="0" w:color="auto"/>
        <w:bottom w:val="none" w:sz="0" w:space="0" w:color="auto"/>
        <w:right w:val="none" w:sz="0" w:space="0" w:color="auto"/>
      </w:divBdr>
    </w:div>
    <w:div w:id="1652440946">
      <w:bodyDiv w:val="1"/>
      <w:marLeft w:val="0"/>
      <w:marRight w:val="0"/>
      <w:marTop w:val="0"/>
      <w:marBottom w:val="0"/>
      <w:divBdr>
        <w:top w:val="none" w:sz="0" w:space="0" w:color="auto"/>
        <w:left w:val="none" w:sz="0" w:space="0" w:color="auto"/>
        <w:bottom w:val="none" w:sz="0" w:space="0" w:color="auto"/>
        <w:right w:val="none" w:sz="0" w:space="0" w:color="auto"/>
      </w:divBdr>
    </w:div>
    <w:div w:id="1671785126">
      <w:bodyDiv w:val="1"/>
      <w:marLeft w:val="0"/>
      <w:marRight w:val="0"/>
      <w:marTop w:val="0"/>
      <w:marBottom w:val="0"/>
      <w:divBdr>
        <w:top w:val="none" w:sz="0" w:space="0" w:color="auto"/>
        <w:left w:val="none" w:sz="0" w:space="0" w:color="auto"/>
        <w:bottom w:val="none" w:sz="0" w:space="0" w:color="auto"/>
        <w:right w:val="none" w:sz="0" w:space="0" w:color="auto"/>
      </w:divBdr>
    </w:div>
    <w:div w:id="1678338324">
      <w:bodyDiv w:val="1"/>
      <w:marLeft w:val="0"/>
      <w:marRight w:val="0"/>
      <w:marTop w:val="0"/>
      <w:marBottom w:val="0"/>
      <w:divBdr>
        <w:top w:val="none" w:sz="0" w:space="0" w:color="auto"/>
        <w:left w:val="none" w:sz="0" w:space="0" w:color="auto"/>
        <w:bottom w:val="none" w:sz="0" w:space="0" w:color="auto"/>
        <w:right w:val="none" w:sz="0" w:space="0" w:color="auto"/>
      </w:divBdr>
    </w:div>
    <w:div w:id="1688940127">
      <w:bodyDiv w:val="1"/>
      <w:marLeft w:val="0"/>
      <w:marRight w:val="0"/>
      <w:marTop w:val="0"/>
      <w:marBottom w:val="0"/>
      <w:divBdr>
        <w:top w:val="none" w:sz="0" w:space="0" w:color="auto"/>
        <w:left w:val="none" w:sz="0" w:space="0" w:color="auto"/>
        <w:bottom w:val="none" w:sz="0" w:space="0" w:color="auto"/>
        <w:right w:val="none" w:sz="0" w:space="0" w:color="auto"/>
      </w:divBdr>
    </w:div>
    <w:div w:id="1696883409">
      <w:bodyDiv w:val="1"/>
      <w:marLeft w:val="0"/>
      <w:marRight w:val="0"/>
      <w:marTop w:val="0"/>
      <w:marBottom w:val="0"/>
      <w:divBdr>
        <w:top w:val="none" w:sz="0" w:space="0" w:color="auto"/>
        <w:left w:val="none" w:sz="0" w:space="0" w:color="auto"/>
        <w:bottom w:val="none" w:sz="0" w:space="0" w:color="auto"/>
        <w:right w:val="none" w:sz="0" w:space="0" w:color="auto"/>
      </w:divBdr>
    </w:div>
    <w:div w:id="1697538799">
      <w:bodyDiv w:val="1"/>
      <w:marLeft w:val="0"/>
      <w:marRight w:val="0"/>
      <w:marTop w:val="0"/>
      <w:marBottom w:val="0"/>
      <w:divBdr>
        <w:top w:val="none" w:sz="0" w:space="0" w:color="auto"/>
        <w:left w:val="none" w:sz="0" w:space="0" w:color="auto"/>
        <w:bottom w:val="none" w:sz="0" w:space="0" w:color="auto"/>
        <w:right w:val="none" w:sz="0" w:space="0" w:color="auto"/>
      </w:divBdr>
    </w:div>
    <w:div w:id="1701542598">
      <w:bodyDiv w:val="1"/>
      <w:marLeft w:val="0"/>
      <w:marRight w:val="0"/>
      <w:marTop w:val="0"/>
      <w:marBottom w:val="0"/>
      <w:divBdr>
        <w:top w:val="none" w:sz="0" w:space="0" w:color="auto"/>
        <w:left w:val="none" w:sz="0" w:space="0" w:color="auto"/>
        <w:bottom w:val="none" w:sz="0" w:space="0" w:color="auto"/>
        <w:right w:val="none" w:sz="0" w:space="0" w:color="auto"/>
      </w:divBdr>
    </w:div>
    <w:div w:id="1719739332">
      <w:bodyDiv w:val="1"/>
      <w:marLeft w:val="0"/>
      <w:marRight w:val="0"/>
      <w:marTop w:val="0"/>
      <w:marBottom w:val="0"/>
      <w:divBdr>
        <w:top w:val="none" w:sz="0" w:space="0" w:color="auto"/>
        <w:left w:val="none" w:sz="0" w:space="0" w:color="auto"/>
        <w:bottom w:val="none" w:sz="0" w:space="0" w:color="auto"/>
        <w:right w:val="none" w:sz="0" w:space="0" w:color="auto"/>
      </w:divBdr>
    </w:div>
    <w:div w:id="1728260799">
      <w:bodyDiv w:val="1"/>
      <w:marLeft w:val="0"/>
      <w:marRight w:val="0"/>
      <w:marTop w:val="0"/>
      <w:marBottom w:val="0"/>
      <w:divBdr>
        <w:top w:val="none" w:sz="0" w:space="0" w:color="auto"/>
        <w:left w:val="none" w:sz="0" w:space="0" w:color="auto"/>
        <w:bottom w:val="none" w:sz="0" w:space="0" w:color="auto"/>
        <w:right w:val="none" w:sz="0" w:space="0" w:color="auto"/>
      </w:divBdr>
    </w:div>
    <w:div w:id="1730574361">
      <w:bodyDiv w:val="1"/>
      <w:marLeft w:val="0"/>
      <w:marRight w:val="0"/>
      <w:marTop w:val="0"/>
      <w:marBottom w:val="0"/>
      <w:divBdr>
        <w:top w:val="none" w:sz="0" w:space="0" w:color="auto"/>
        <w:left w:val="none" w:sz="0" w:space="0" w:color="auto"/>
        <w:bottom w:val="none" w:sz="0" w:space="0" w:color="auto"/>
        <w:right w:val="none" w:sz="0" w:space="0" w:color="auto"/>
      </w:divBdr>
    </w:div>
    <w:div w:id="1733235270">
      <w:bodyDiv w:val="1"/>
      <w:marLeft w:val="0"/>
      <w:marRight w:val="0"/>
      <w:marTop w:val="0"/>
      <w:marBottom w:val="0"/>
      <w:divBdr>
        <w:top w:val="none" w:sz="0" w:space="0" w:color="auto"/>
        <w:left w:val="none" w:sz="0" w:space="0" w:color="auto"/>
        <w:bottom w:val="none" w:sz="0" w:space="0" w:color="auto"/>
        <w:right w:val="none" w:sz="0" w:space="0" w:color="auto"/>
      </w:divBdr>
    </w:div>
    <w:div w:id="1742755817">
      <w:bodyDiv w:val="1"/>
      <w:marLeft w:val="0"/>
      <w:marRight w:val="0"/>
      <w:marTop w:val="0"/>
      <w:marBottom w:val="0"/>
      <w:divBdr>
        <w:top w:val="none" w:sz="0" w:space="0" w:color="auto"/>
        <w:left w:val="none" w:sz="0" w:space="0" w:color="auto"/>
        <w:bottom w:val="none" w:sz="0" w:space="0" w:color="auto"/>
        <w:right w:val="none" w:sz="0" w:space="0" w:color="auto"/>
      </w:divBdr>
    </w:div>
    <w:div w:id="1746801273">
      <w:bodyDiv w:val="1"/>
      <w:marLeft w:val="0"/>
      <w:marRight w:val="0"/>
      <w:marTop w:val="0"/>
      <w:marBottom w:val="0"/>
      <w:divBdr>
        <w:top w:val="none" w:sz="0" w:space="0" w:color="auto"/>
        <w:left w:val="none" w:sz="0" w:space="0" w:color="auto"/>
        <w:bottom w:val="none" w:sz="0" w:space="0" w:color="auto"/>
        <w:right w:val="none" w:sz="0" w:space="0" w:color="auto"/>
      </w:divBdr>
    </w:div>
    <w:div w:id="1752774752">
      <w:bodyDiv w:val="1"/>
      <w:marLeft w:val="0"/>
      <w:marRight w:val="0"/>
      <w:marTop w:val="0"/>
      <w:marBottom w:val="0"/>
      <w:divBdr>
        <w:top w:val="none" w:sz="0" w:space="0" w:color="auto"/>
        <w:left w:val="none" w:sz="0" w:space="0" w:color="auto"/>
        <w:bottom w:val="none" w:sz="0" w:space="0" w:color="auto"/>
        <w:right w:val="none" w:sz="0" w:space="0" w:color="auto"/>
      </w:divBdr>
    </w:div>
    <w:div w:id="1755348307">
      <w:bodyDiv w:val="1"/>
      <w:marLeft w:val="0"/>
      <w:marRight w:val="0"/>
      <w:marTop w:val="0"/>
      <w:marBottom w:val="0"/>
      <w:divBdr>
        <w:top w:val="none" w:sz="0" w:space="0" w:color="auto"/>
        <w:left w:val="none" w:sz="0" w:space="0" w:color="auto"/>
        <w:bottom w:val="none" w:sz="0" w:space="0" w:color="auto"/>
        <w:right w:val="none" w:sz="0" w:space="0" w:color="auto"/>
      </w:divBdr>
    </w:div>
    <w:div w:id="1769619123">
      <w:bodyDiv w:val="1"/>
      <w:marLeft w:val="0"/>
      <w:marRight w:val="0"/>
      <w:marTop w:val="0"/>
      <w:marBottom w:val="0"/>
      <w:divBdr>
        <w:top w:val="none" w:sz="0" w:space="0" w:color="auto"/>
        <w:left w:val="none" w:sz="0" w:space="0" w:color="auto"/>
        <w:bottom w:val="none" w:sz="0" w:space="0" w:color="auto"/>
        <w:right w:val="none" w:sz="0" w:space="0" w:color="auto"/>
      </w:divBdr>
    </w:div>
    <w:div w:id="1770999220">
      <w:bodyDiv w:val="1"/>
      <w:marLeft w:val="0"/>
      <w:marRight w:val="0"/>
      <w:marTop w:val="0"/>
      <w:marBottom w:val="0"/>
      <w:divBdr>
        <w:top w:val="none" w:sz="0" w:space="0" w:color="auto"/>
        <w:left w:val="none" w:sz="0" w:space="0" w:color="auto"/>
        <w:bottom w:val="none" w:sz="0" w:space="0" w:color="auto"/>
        <w:right w:val="none" w:sz="0" w:space="0" w:color="auto"/>
      </w:divBdr>
    </w:div>
    <w:div w:id="1775400964">
      <w:bodyDiv w:val="1"/>
      <w:marLeft w:val="0"/>
      <w:marRight w:val="0"/>
      <w:marTop w:val="0"/>
      <w:marBottom w:val="0"/>
      <w:divBdr>
        <w:top w:val="none" w:sz="0" w:space="0" w:color="auto"/>
        <w:left w:val="none" w:sz="0" w:space="0" w:color="auto"/>
        <w:bottom w:val="none" w:sz="0" w:space="0" w:color="auto"/>
        <w:right w:val="none" w:sz="0" w:space="0" w:color="auto"/>
      </w:divBdr>
    </w:div>
    <w:div w:id="1792936939">
      <w:bodyDiv w:val="1"/>
      <w:marLeft w:val="0"/>
      <w:marRight w:val="0"/>
      <w:marTop w:val="0"/>
      <w:marBottom w:val="0"/>
      <w:divBdr>
        <w:top w:val="none" w:sz="0" w:space="0" w:color="auto"/>
        <w:left w:val="none" w:sz="0" w:space="0" w:color="auto"/>
        <w:bottom w:val="none" w:sz="0" w:space="0" w:color="auto"/>
        <w:right w:val="none" w:sz="0" w:space="0" w:color="auto"/>
      </w:divBdr>
    </w:div>
    <w:div w:id="1794595280">
      <w:bodyDiv w:val="1"/>
      <w:marLeft w:val="0"/>
      <w:marRight w:val="0"/>
      <w:marTop w:val="0"/>
      <w:marBottom w:val="0"/>
      <w:divBdr>
        <w:top w:val="none" w:sz="0" w:space="0" w:color="auto"/>
        <w:left w:val="none" w:sz="0" w:space="0" w:color="auto"/>
        <w:bottom w:val="none" w:sz="0" w:space="0" w:color="auto"/>
        <w:right w:val="none" w:sz="0" w:space="0" w:color="auto"/>
      </w:divBdr>
    </w:div>
    <w:div w:id="1794858932">
      <w:bodyDiv w:val="1"/>
      <w:marLeft w:val="0"/>
      <w:marRight w:val="0"/>
      <w:marTop w:val="0"/>
      <w:marBottom w:val="0"/>
      <w:divBdr>
        <w:top w:val="none" w:sz="0" w:space="0" w:color="auto"/>
        <w:left w:val="none" w:sz="0" w:space="0" w:color="auto"/>
        <w:bottom w:val="none" w:sz="0" w:space="0" w:color="auto"/>
        <w:right w:val="none" w:sz="0" w:space="0" w:color="auto"/>
      </w:divBdr>
    </w:div>
    <w:div w:id="1797790907">
      <w:bodyDiv w:val="1"/>
      <w:marLeft w:val="0"/>
      <w:marRight w:val="0"/>
      <w:marTop w:val="0"/>
      <w:marBottom w:val="0"/>
      <w:divBdr>
        <w:top w:val="none" w:sz="0" w:space="0" w:color="auto"/>
        <w:left w:val="none" w:sz="0" w:space="0" w:color="auto"/>
        <w:bottom w:val="none" w:sz="0" w:space="0" w:color="auto"/>
        <w:right w:val="none" w:sz="0" w:space="0" w:color="auto"/>
      </w:divBdr>
    </w:div>
    <w:div w:id="1801222709">
      <w:bodyDiv w:val="1"/>
      <w:marLeft w:val="0"/>
      <w:marRight w:val="0"/>
      <w:marTop w:val="0"/>
      <w:marBottom w:val="0"/>
      <w:divBdr>
        <w:top w:val="none" w:sz="0" w:space="0" w:color="auto"/>
        <w:left w:val="none" w:sz="0" w:space="0" w:color="auto"/>
        <w:bottom w:val="none" w:sz="0" w:space="0" w:color="auto"/>
        <w:right w:val="none" w:sz="0" w:space="0" w:color="auto"/>
      </w:divBdr>
    </w:div>
    <w:div w:id="1805155948">
      <w:bodyDiv w:val="1"/>
      <w:marLeft w:val="0"/>
      <w:marRight w:val="0"/>
      <w:marTop w:val="0"/>
      <w:marBottom w:val="0"/>
      <w:divBdr>
        <w:top w:val="none" w:sz="0" w:space="0" w:color="auto"/>
        <w:left w:val="none" w:sz="0" w:space="0" w:color="auto"/>
        <w:bottom w:val="none" w:sz="0" w:space="0" w:color="auto"/>
        <w:right w:val="none" w:sz="0" w:space="0" w:color="auto"/>
      </w:divBdr>
    </w:div>
    <w:div w:id="1825732989">
      <w:bodyDiv w:val="1"/>
      <w:marLeft w:val="0"/>
      <w:marRight w:val="0"/>
      <w:marTop w:val="0"/>
      <w:marBottom w:val="0"/>
      <w:divBdr>
        <w:top w:val="none" w:sz="0" w:space="0" w:color="auto"/>
        <w:left w:val="none" w:sz="0" w:space="0" w:color="auto"/>
        <w:bottom w:val="none" w:sz="0" w:space="0" w:color="auto"/>
        <w:right w:val="none" w:sz="0" w:space="0" w:color="auto"/>
      </w:divBdr>
    </w:div>
    <w:div w:id="1833832870">
      <w:bodyDiv w:val="1"/>
      <w:marLeft w:val="0"/>
      <w:marRight w:val="0"/>
      <w:marTop w:val="0"/>
      <w:marBottom w:val="0"/>
      <w:divBdr>
        <w:top w:val="none" w:sz="0" w:space="0" w:color="auto"/>
        <w:left w:val="none" w:sz="0" w:space="0" w:color="auto"/>
        <w:bottom w:val="none" w:sz="0" w:space="0" w:color="auto"/>
        <w:right w:val="none" w:sz="0" w:space="0" w:color="auto"/>
      </w:divBdr>
    </w:div>
    <w:div w:id="1841116729">
      <w:bodyDiv w:val="1"/>
      <w:marLeft w:val="0"/>
      <w:marRight w:val="0"/>
      <w:marTop w:val="0"/>
      <w:marBottom w:val="0"/>
      <w:divBdr>
        <w:top w:val="none" w:sz="0" w:space="0" w:color="auto"/>
        <w:left w:val="none" w:sz="0" w:space="0" w:color="auto"/>
        <w:bottom w:val="none" w:sz="0" w:space="0" w:color="auto"/>
        <w:right w:val="none" w:sz="0" w:space="0" w:color="auto"/>
      </w:divBdr>
    </w:div>
    <w:div w:id="1857647605">
      <w:bodyDiv w:val="1"/>
      <w:marLeft w:val="0"/>
      <w:marRight w:val="0"/>
      <w:marTop w:val="0"/>
      <w:marBottom w:val="0"/>
      <w:divBdr>
        <w:top w:val="none" w:sz="0" w:space="0" w:color="auto"/>
        <w:left w:val="none" w:sz="0" w:space="0" w:color="auto"/>
        <w:bottom w:val="none" w:sz="0" w:space="0" w:color="auto"/>
        <w:right w:val="none" w:sz="0" w:space="0" w:color="auto"/>
      </w:divBdr>
    </w:div>
    <w:div w:id="1861700333">
      <w:bodyDiv w:val="1"/>
      <w:marLeft w:val="0"/>
      <w:marRight w:val="0"/>
      <w:marTop w:val="0"/>
      <w:marBottom w:val="0"/>
      <w:divBdr>
        <w:top w:val="none" w:sz="0" w:space="0" w:color="auto"/>
        <w:left w:val="none" w:sz="0" w:space="0" w:color="auto"/>
        <w:bottom w:val="none" w:sz="0" w:space="0" w:color="auto"/>
        <w:right w:val="none" w:sz="0" w:space="0" w:color="auto"/>
      </w:divBdr>
    </w:div>
    <w:div w:id="1872036605">
      <w:bodyDiv w:val="1"/>
      <w:marLeft w:val="0"/>
      <w:marRight w:val="0"/>
      <w:marTop w:val="0"/>
      <w:marBottom w:val="0"/>
      <w:divBdr>
        <w:top w:val="none" w:sz="0" w:space="0" w:color="auto"/>
        <w:left w:val="none" w:sz="0" w:space="0" w:color="auto"/>
        <w:bottom w:val="none" w:sz="0" w:space="0" w:color="auto"/>
        <w:right w:val="none" w:sz="0" w:space="0" w:color="auto"/>
      </w:divBdr>
    </w:div>
    <w:div w:id="1875146782">
      <w:bodyDiv w:val="1"/>
      <w:marLeft w:val="0"/>
      <w:marRight w:val="0"/>
      <w:marTop w:val="0"/>
      <w:marBottom w:val="0"/>
      <w:divBdr>
        <w:top w:val="none" w:sz="0" w:space="0" w:color="auto"/>
        <w:left w:val="none" w:sz="0" w:space="0" w:color="auto"/>
        <w:bottom w:val="none" w:sz="0" w:space="0" w:color="auto"/>
        <w:right w:val="none" w:sz="0" w:space="0" w:color="auto"/>
      </w:divBdr>
    </w:div>
    <w:div w:id="1879076519">
      <w:bodyDiv w:val="1"/>
      <w:marLeft w:val="0"/>
      <w:marRight w:val="0"/>
      <w:marTop w:val="0"/>
      <w:marBottom w:val="0"/>
      <w:divBdr>
        <w:top w:val="none" w:sz="0" w:space="0" w:color="auto"/>
        <w:left w:val="none" w:sz="0" w:space="0" w:color="auto"/>
        <w:bottom w:val="none" w:sz="0" w:space="0" w:color="auto"/>
        <w:right w:val="none" w:sz="0" w:space="0" w:color="auto"/>
      </w:divBdr>
    </w:div>
    <w:div w:id="1879583933">
      <w:bodyDiv w:val="1"/>
      <w:marLeft w:val="0"/>
      <w:marRight w:val="0"/>
      <w:marTop w:val="0"/>
      <w:marBottom w:val="0"/>
      <w:divBdr>
        <w:top w:val="none" w:sz="0" w:space="0" w:color="auto"/>
        <w:left w:val="none" w:sz="0" w:space="0" w:color="auto"/>
        <w:bottom w:val="none" w:sz="0" w:space="0" w:color="auto"/>
        <w:right w:val="none" w:sz="0" w:space="0" w:color="auto"/>
      </w:divBdr>
    </w:div>
    <w:div w:id="1881898471">
      <w:bodyDiv w:val="1"/>
      <w:marLeft w:val="0"/>
      <w:marRight w:val="0"/>
      <w:marTop w:val="0"/>
      <w:marBottom w:val="0"/>
      <w:divBdr>
        <w:top w:val="none" w:sz="0" w:space="0" w:color="auto"/>
        <w:left w:val="none" w:sz="0" w:space="0" w:color="auto"/>
        <w:bottom w:val="none" w:sz="0" w:space="0" w:color="auto"/>
        <w:right w:val="none" w:sz="0" w:space="0" w:color="auto"/>
      </w:divBdr>
    </w:div>
    <w:div w:id="1889804943">
      <w:bodyDiv w:val="1"/>
      <w:marLeft w:val="0"/>
      <w:marRight w:val="0"/>
      <w:marTop w:val="0"/>
      <w:marBottom w:val="0"/>
      <w:divBdr>
        <w:top w:val="none" w:sz="0" w:space="0" w:color="auto"/>
        <w:left w:val="none" w:sz="0" w:space="0" w:color="auto"/>
        <w:bottom w:val="none" w:sz="0" w:space="0" w:color="auto"/>
        <w:right w:val="none" w:sz="0" w:space="0" w:color="auto"/>
      </w:divBdr>
    </w:div>
    <w:div w:id="1895433671">
      <w:bodyDiv w:val="1"/>
      <w:marLeft w:val="0"/>
      <w:marRight w:val="0"/>
      <w:marTop w:val="0"/>
      <w:marBottom w:val="0"/>
      <w:divBdr>
        <w:top w:val="none" w:sz="0" w:space="0" w:color="auto"/>
        <w:left w:val="none" w:sz="0" w:space="0" w:color="auto"/>
        <w:bottom w:val="none" w:sz="0" w:space="0" w:color="auto"/>
        <w:right w:val="none" w:sz="0" w:space="0" w:color="auto"/>
      </w:divBdr>
    </w:div>
    <w:div w:id="1911772419">
      <w:bodyDiv w:val="1"/>
      <w:marLeft w:val="0"/>
      <w:marRight w:val="0"/>
      <w:marTop w:val="0"/>
      <w:marBottom w:val="0"/>
      <w:divBdr>
        <w:top w:val="none" w:sz="0" w:space="0" w:color="auto"/>
        <w:left w:val="none" w:sz="0" w:space="0" w:color="auto"/>
        <w:bottom w:val="none" w:sz="0" w:space="0" w:color="auto"/>
        <w:right w:val="none" w:sz="0" w:space="0" w:color="auto"/>
      </w:divBdr>
    </w:div>
    <w:div w:id="1914579156">
      <w:bodyDiv w:val="1"/>
      <w:marLeft w:val="0"/>
      <w:marRight w:val="0"/>
      <w:marTop w:val="0"/>
      <w:marBottom w:val="0"/>
      <w:divBdr>
        <w:top w:val="none" w:sz="0" w:space="0" w:color="auto"/>
        <w:left w:val="none" w:sz="0" w:space="0" w:color="auto"/>
        <w:bottom w:val="none" w:sz="0" w:space="0" w:color="auto"/>
        <w:right w:val="none" w:sz="0" w:space="0" w:color="auto"/>
      </w:divBdr>
    </w:div>
    <w:div w:id="1939871943">
      <w:bodyDiv w:val="1"/>
      <w:marLeft w:val="0"/>
      <w:marRight w:val="0"/>
      <w:marTop w:val="0"/>
      <w:marBottom w:val="0"/>
      <w:divBdr>
        <w:top w:val="none" w:sz="0" w:space="0" w:color="auto"/>
        <w:left w:val="none" w:sz="0" w:space="0" w:color="auto"/>
        <w:bottom w:val="none" w:sz="0" w:space="0" w:color="auto"/>
        <w:right w:val="none" w:sz="0" w:space="0" w:color="auto"/>
      </w:divBdr>
    </w:div>
    <w:div w:id="1946578243">
      <w:bodyDiv w:val="1"/>
      <w:marLeft w:val="0"/>
      <w:marRight w:val="0"/>
      <w:marTop w:val="0"/>
      <w:marBottom w:val="0"/>
      <w:divBdr>
        <w:top w:val="none" w:sz="0" w:space="0" w:color="auto"/>
        <w:left w:val="none" w:sz="0" w:space="0" w:color="auto"/>
        <w:bottom w:val="none" w:sz="0" w:space="0" w:color="auto"/>
        <w:right w:val="none" w:sz="0" w:space="0" w:color="auto"/>
      </w:divBdr>
    </w:div>
    <w:div w:id="1949266695">
      <w:bodyDiv w:val="1"/>
      <w:marLeft w:val="0"/>
      <w:marRight w:val="0"/>
      <w:marTop w:val="0"/>
      <w:marBottom w:val="0"/>
      <w:divBdr>
        <w:top w:val="none" w:sz="0" w:space="0" w:color="auto"/>
        <w:left w:val="none" w:sz="0" w:space="0" w:color="auto"/>
        <w:bottom w:val="none" w:sz="0" w:space="0" w:color="auto"/>
        <w:right w:val="none" w:sz="0" w:space="0" w:color="auto"/>
      </w:divBdr>
    </w:div>
    <w:div w:id="1951820051">
      <w:bodyDiv w:val="1"/>
      <w:marLeft w:val="0"/>
      <w:marRight w:val="0"/>
      <w:marTop w:val="0"/>
      <w:marBottom w:val="0"/>
      <w:divBdr>
        <w:top w:val="none" w:sz="0" w:space="0" w:color="auto"/>
        <w:left w:val="none" w:sz="0" w:space="0" w:color="auto"/>
        <w:bottom w:val="none" w:sz="0" w:space="0" w:color="auto"/>
        <w:right w:val="none" w:sz="0" w:space="0" w:color="auto"/>
      </w:divBdr>
    </w:div>
    <w:div w:id="1952516326">
      <w:bodyDiv w:val="1"/>
      <w:marLeft w:val="0"/>
      <w:marRight w:val="0"/>
      <w:marTop w:val="0"/>
      <w:marBottom w:val="0"/>
      <w:divBdr>
        <w:top w:val="none" w:sz="0" w:space="0" w:color="auto"/>
        <w:left w:val="none" w:sz="0" w:space="0" w:color="auto"/>
        <w:bottom w:val="none" w:sz="0" w:space="0" w:color="auto"/>
        <w:right w:val="none" w:sz="0" w:space="0" w:color="auto"/>
      </w:divBdr>
    </w:div>
    <w:div w:id="1967393218">
      <w:bodyDiv w:val="1"/>
      <w:marLeft w:val="0"/>
      <w:marRight w:val="0"/>
      <w:marTop w:val="0"/>
      <w:marBottom w:val="0"/>
      <w:divBdr>
        <w:top w:val="none" w:sz="0" w:space="0" w:color="auto"/>
        <w:left w:val="none" w:sz="0" w:space="0" w:color="auto"/>
        <w:bottom w:val="none" w:sz="0" w:space="0" w:color="auto"/>
        <w:right w:val="none" w:sz="0" w:space="0" w:color="auto"/>
      </w:divBdr>
    </w:div>
    <w:div w:id="1972590667">
      <w:bodyDiv w:val="1"/>
      <w:marLeft w:val="0"/>
      <w:marRight w:val="0"/>
      <w:marTop w:val="0"/>
      <w:marBottom w:val="0"/>
      <w:divBdr>
        <w:top w:val="none" w:sz="0" w:space="0" w:color="auto"/>
        <w:left w:val="none" w:sz="0" w:space="0" w:color="auto"/>
        <w:bottom w:val="none" w:sz="0" w:space="0" w:color="auto"/>
        <w:right w:val="none" w:sz="0" w:space="0" w:color="auto"/>
      </w:divBdr>
    </w:div>
    <w:div w:id="1974365185">
      <w:bodyDiv w:val="1"/>
      <w:marLeft w:val="0"/>
      <w:marRight w:val="0"/>
      <w:marTop w:val="0"/>
      <w:marBottom w:val="0"/>
      <w:divBdr>
        <w:top w:val="none" w:sz="0" w:space="0" w:color="auto"/>
        <w:left w:val="none" w:sz="0" w:space="0" w:color="auto"/>
        <w:bottom w:val="none" w:sz="0" w:space="0" w:color="auto"/>
        <w:right w:val="none" w:sz="0" w:space="0" w:color="auto"/>
      </w:divBdr>
    </w:div>
    <w:div w:id="1983537593">
      <w:bodyDiv w:val="1"/>
      <w:marLeft w:val="0"/>
      <w:marRight w:val="0"/>
      <w:marTop w:val="0"/>
      <w:marBottom w:val="0"/>
      <w:divBdr>
        <w:top w:val="none" w:sz="0" w:space="0" w:color="auto"/>
        <w:left w:val="none" w:sz="0" w:space="0" w:color="auto"/>
        <w:bottom w:val="none" w:sz="0" w:space="0" w:color="auto"/>
        <w:right w:val="none" w:sz="0" w:space="0" w:color="auto"/>
      </w:divBdr>
    </w:div>
    <w:div w:id="1986199772">
      <w:bodyDiv w:val="1"/>
      <w:marLeft w:val="0"/>
      <w:marRight w:val="0"/>
      <w:marTop w:val="0"/>
      <w:marBottom w:val="0"/>
      <w:divBdr>
        <w:top w:val="none" w:sz="0" w:space="0" w:color="auto"/>
        <w:left w:val="none" w:sz="0" w:space="0" w:color="auto"/>
        <w:bottom w:val="none" w:sz="0" w:space="0" w:color="auto"/>
        <w:right w:val="none" w:sz="0" w:space="0" w:color="auto"/>
      </w:divBdr>
    </w:div>
    <w:div w:id="2000842006">
      <w:bodyDiv w:val="1"/>
      <w:marLeft w:val="0"/>
      <w:marRight w:val="0"/>
      <w:marTop w:val="0"/>
      <w:marBottom w:val="0"/>
      <w:divBdr>
        <w:top w:val="none" w:sz="0" w:space="0" w:color="auto"/>
        <w:left w:val="none" w:sz="0" w:space="0" w:color="auto"/>
        <w:bottom w:val="none" w:sz="0" w:space="0" w:color="auto"/>
        <w:right w:val="none" w:sz="0" w:space="0" w:color="auto"/>
      </w:divBdr>
    </w:div>
    <w:div w:id="2005475849">
      <w:bodyDiv w:val="1"/>
      <w:marLeft w:val="0"/>
      <w:marRight w:val="0"/>
      <w:marTop w:val="0"/>
      <w:marBottom w:val="0"/>
      <w:divBdr>
        <w:top w:val="none" w:sz="0" w:space="0" w:color="auto"/>
        <w:left w:val="none" w:sz="0" w:space="0" w:color="auto"/>
        <w:bottom w:val="none" w:sz="0" w:space="0" w:color="auto"/>
        <w:right w:val="none" w:sz="0" w:space="0" w:color="auto"/>
      </w:divBdr>
    </w:div>
    <w:div w:id="2015381294">
      <w:bodyDiv w:val="1"/>
      <w:marLeft w:val="0"/>
      <w:marRight w:val="0"/>
      <w:marTop w:val="0"/>
      <w:marBottom w:val="0"/>
      <w:divBdr>
        <w:top w:val="none" w:sz="0" w:space="0" w:color="auto"/>
        <w:left w:val="none" w:sz="0" w:space="0" w:color="auto"/>
        <w:bottom w:val="none" w:sz="0" w:space="0" w:color="auto"/>
        <w:right w:val="none" w:sz="0" w:space="0" w:color="auto"/>
      </w:divBdr>
    </w:div>
    <w:div w:id="2020307390">
      <w:bodyDiv w:val="1"/>
      <w:marLeft w:val="0"/>
      <w:marRight w:val="0"/>
      <w:marTop w:val="0"/>
      <w:marBottom w:val="0"/>
      <w:divBdr>
        <w:top w:val="none" w:sz="0" w:space="0" w:color="auto"/>
        <w:left w:val="none" w:sz="0" w:space="0" w:color="auto"/>
        <w:bottom w:val="none" w:sz="0" w:space="0" w:color="auto"/>
        <w:right w:val="none" w:sz="0" w:space="0" w:color="auto"/>
      </w:divBdr>
    </w:div>
    <w:div w:id="2029526935">
      <w:bodyDiv w:val="1"/>
      <w:marLeft w:val="0"/>
      <w:marRight w:val="0"/>
      <w:marTop w:val="0"/>
      <w:marBottom w:val="0"/>
      <w:divBdr>
        <w:top w:val="none" w:sz="0" w:space="0" w:color="auto"/>
        <w:left w:val="none" w:sz="0" w:space="0" w:color="auto"/>
        <w:bottom w:val="none" w:sz="0" w:space="0" w:color="auto"/>
        <w:right w:val="none" w:sz="0" w:space="0" w:color="auto"/>
      </w:divBdr>
    </w:div>
    <w:div w:id="2036728125">
      <w:bodyDiv w:val="1"/>
      <w:marLeft w:val="0"/>
      <w:marRight w:val="0"/>
      <w:marTop w:val="0"/>
      <w:marBottom w:val="0"/>
      <w:divBdr>
        <w:top w:val="none" w:sz="0" w:space="0" w:color="auto"/>
        <w:left w:val="none" w:sz="0" w:space="0" w:color="auto"/>
        <w:bottom w:val="none" w:sz="0" w:space="0" w:color="auto"/>
        <w:right w:val="none" w:sz="0" w:space="0" w:color="auto"/>
      </w:divBdr>
    </w:div>
    <w:div w:id="2039699220">
      <w:bodyDiv w:val="1"/>
      <w:marLeft w:val="0"/>
      <w:marRight w:val="0"/>
      <w:marTop w:val="0"/>
      <w:marBottom w:val="0"/>
      <w:divBdr>
        <w:top w:val="none" w:sz="0" w:space="0" w:color="auto"/>
        <w:left w:val="none" w:sz="0" w:space="0" w:color="auto"/>
        <w:bottom w:val="none" w:sz="0" w:space="0" w:color="auto"/>
        <w:right w:val="none" w:sz="0" w:space="0" w:color="auto"/>
      </w:divBdr>
    </w:div>
    <w:div w:id="2040743374">
      <w:bodyDiv w:val="1"/>
      <w:marLeft w:val="0"/>
      <w:marRight w:val="0"/>
      <w:marTop w:val="0"/>
      <w:marBottom w:val="0"/>
      <w:divBdr>
        <w:top w:val="none" w:sz="0" w:space="0" w:color="auto"/>
        <w:left w:val="none" w:sz="0" w:space="0" w:color="auto"/>
        <w:bottom w:val="none" w:sz="0" w:space="0" w:color="auto"/>
        <w:right w:val="none" w:sz="0" w:space="0" w:color="auto"/>
      </w:divBdr>
    </w:div>
    <w:div w:id="2048335410">
      <w:bodyDiv w:val="1"/>
      <w:marLeft w:val="0"/>
      <w:marRight w:val="0"/>
      <w:marTop w:val="0"/>
      <w:marBottom w:val="0"/>
      <w:divBdr>
        <w:top w:val="none" w:sz="0" w:space="0" w:color="auto"/>
        <w:left w:val="none" w:sz="0" w:space="0" w:color="auto"/>
        <w:bottom w:val="none" w:sz="0" w:space="0" w:color="auto"/>
        <w:right w:val="none" w:sz="0" w:space="0" w:color="auto"/>
      </w:divBdr>
    </w:div>
    <w:div w:id="2049992212">
      <w:bodyDiv w:val="1"/>
      <w:marLeft w:val="0"/>
      <w:marRight w:val="0"/>
      <w:marTop w:val="0"/>
      <w:marBottom w:val="0"/>
      <w:divBdr>
        <w:top w:val="none" w:sz="0" w:space="0" w:color="auto"/>
        <w:left w:val="none" w:sz="0" w:space="0" w:color="auto"/>
        <w:bottom w:val="none" w:sz="0" w:space="0" w:color="auto"/>
        <w:right w:val="none" w:sz="0" w:space="0" w:color="auto"/>
      </w:divBdr>
    </w:div>
    <w:div w:id="2052535119">
      <w:bodyDiv w:val="1"/>
      <w:marLeft w:val="0"/>
      <w:marRight w:val="0"/>
      <w:marTop w:val="0"/>
      <w:marBottom w:val="0"/>
      <w:divBdr>
        <w:top w:val="none" w:sz="0" w:space="0" w:color="auto"/>
        <w:left w:val="none" w:sz="0" w:space="0" w:color="auto"/>
        <w:bottom w:val="none" w:sz="0" w:space="0" w:color="auto"/>
        <w:right w:val="none" w:sz="0" w:space="0" w:color="auto"/>
      </w:divBdr>
    </w:div>
    <w:div w:id="2056393797">
      <w:bodyDiv w:val="1"/>
      <w:marLeft w:val="0"/>
      <w:marRight w:val="0"/>
      <w:marTop w:val="0"/>
      <w:marBottom w:val="0"/>
      <w:divBdr>
        <w:top w:val="none" w:sz="0" w:space="0" w:color="auto"/>
        <w:left w:val="none" w:sz="0" w:space="0" w:color="auto"/>
        <w:bottom w:val="none" w:sz="0" w:space="0" w:color="auto"/>
        <w:right w:val="none" w:sz="0" w:space="0" w:color="auto"/>
      </w:divBdr>
    </w:div>
    <w:div w:id="2069331649">
      <w:bodyDiv w:val="1"/>
      <w:marLeft w:val="0"/>
      <w:marRight w:val="0"/>
      <w:marTop w:val="0"/>
      <w:marBottom w:val="0"/>
      <w:divBdr>
        <w:top w:val="none" w:sz="0" w:space="0" w:color="auto"/>
        <w:left w:val="none" w:sz="0" w:space="0" w:color="auto"/>
        <w:bottom w:val="none" w:sz="0" w:space="0" w:color="auto"/>
        <w:right w:val="none" w:sz="0" w:space="0" w:color="auto"/>
      </w:divBdr>
    </w:div>
    <w:div w:id="2079594679">
      <w:bodyDiv w:val="1"/>
      <w:marLeft w:val="0"/>
      <w:marRight w:val="0"/>
      <w:marTop w:val="0"/>
      <w:marBottom w:val="0"/>
      <w:divBdr>
        <w:top w:val="none" w:sz="0" w:space="0" w:color="auto"/>
        <w:left w:val="none" w:sz="0" w:space="0" w:color="auto"/>
        <w:bottom w:val="none" w:sz="0" w:space="0" w:color="auto"/>
        <w:right w:val="none" w:sz="0" w:space="0" w:color="auto"/>
      </w:divBdr>
    </w:div>
    <w:div w:id="2087411823">
      <w:bodyDiv w:val="1"/>
      <w:marLeft w:val="0"/>
      <w:marRight w:val="0"/>
      <w:marTop w:val="0"/>
      <w:marBottom w:val="0"/>
      <w:divBdr>
        <w:top w:val="none" w:sz="0" w:space="0" w:color="auto"/>
        <w:left w:val="none" w:sz="0" w:space="0" w:color="auto"/>
        <w:bottom w:val="none" w:sz="0" w:space="0" w:color="auto"/>
        <w:right w:val="none" w:sz="0" w:space="0" w:color="auto"/>
      </w:divBdr>
    </w:div>
    <w:div w:id="2089574916">
      <w:bodyDiv w:val="1"/>
      <w:marLeft w:val="0"/>
      <w:marRight w:val="0"/>
      <w:marTop w:val="0"/>
      <w:marBottom w:val="0"/>
      <w:divBdr>
        <w:top w:val="none" w:sz="0" w:space="0" w:color="auto"/>
        <w:left w:val="none" w:sz="0" w:space="0" w:color="auto"/>
        <w:bottom w:val="none" w:sz="0" w:space="0" w:color="auto"/>
        <w:right w:val="none" w:sz="0" w:space="0" w:color="auto"/>
      </w:divBdr>
    </w:div>
    <w:div w:id="2096895488">
      <w:bodyDiv w:val="1"/>
      <w:marLeft w:val="0"/>
      <w:marRight w:val="0"/>
      <w:marTop w:val="0"/>
      <w:marBottom w:val="0"/>
      <w:divBdr>
        <w:top w:val="none" w:sz="0" w:space="0" w:color="auto"/>
        <w:left w:val="none" w:sz="0" w:space="0" w:color="auto"/>
        <w:bottom w:val="none" w:sz="0" w:space="0" w:color="auto"/>
        <w:right w:val="none" w:sz="0" w:space="0" w:color="auto"/>
      </w:divBdr>
    </w:div>
    <w:div w:id="2098790546">
      <w:bodyDiv w:val="1"/>
      <w:marLeft w:val="0"/>
      <w:marRight w:val="0"/>
      <w:marTop w:val="0"/>
      <w:marBottom w:val="0"/>
      <w:divBdr>
        <w:top w:val="none" w:sz="0" w:space="0" w:color="auto"/>
        <w:left w:val="none" w:sz="0" w:space="0" w:color="auto"/>
        <w:bottom w:val="none" w:sz="0" w:space="0" w:color="auto"/>
        <w:right w:val="none" w:sz="0" w:space="0" w:color="auto"/>
      </w:divBdr>
    </w:div>
    <w:div w:id="2114276726">
      <w:bodyDiv w:val="1"/>
      <w:marLeft w:val="0"/>
      <w:marRight w:val="0"/>
      <w:marTop w:val="0"/>
      <w:marBottom w:val="0"/>
      <w:divBdr>
        <w:top w:val="none" w:sz="0" w:space="0" w:color="auto"/>
        <w:left w:val="none" w:sz="0" w:space="0" w:color="auto"/>
        <w:bottom w:val="none" w:sz="0" w:space="0" w:color="auto"/>
        <w:right w:val="none" w:sz="0" w:space="0" w:color="auto"/>
      </w:divBdr>
    </w:div>
    <w:div w:id="2115903735">
      <w:bodyDiv w:val="1"/>
      <w:marLeft w:val="0"/>
      <w:marRight w:val="0"/>
      <w:marTop w:val="0"/>
      <w:marBottom w:val="0"/>
      <w:divBdr>
        <w:top w:val="none" w:sz="0" w:space="0" w:color="auto"/>
        <w:left w:val="none" w:sz="0" w:space="0" w:color="auto"/>
        <w:bottom w:val="none" w:sz="0" w:space="0" w:color="auto"/>
        <w:right w:val="none" w:sz="0" w:space="0" w:color="auto"/>
      </w:divBdr>
    </w:div>
    <w:div w:id="2117017102">
      <w:bodyDiv w:val="1"/>
      <w:marLeft w:val="0"/>
      <w:marRight w:val="0"/>
      <w:marTop w:val="0"/>
      <w:marBottom w:val="0"/>
      <w:divBdr>
        <w:top w:val="none" w:sz="0" w:space="0" w:color="auto"/>
        <w:left w:val="none" w:sz="0" w:space="0" w:color="auto"/>
        <w:bottom w:val="none" w:sz="0" w:space="0" w:color="auto"/>
        <w:right w:val="none" w:sz="0" w:space="0" w:color="auto"/>
      </w:divBdr>
    </w:div>
    <w:div w:id="2120294538">
      <w:bodyDiv w:val="1"/>
      <w:marLeft w:val="0"/>
      <w:marRight w:val="0"/>
      <w:marTop w:val="0"/>
      <w:marBottom w:val="0"/>
      <w:divBdr>
        <w:top w:val="none" w:sz="0" w:space="0" w:color="auto"/>
        <w:left w:val="none" w:sz="0" w:space="0" w:color="auto"/>
        <w:bottom w:val="none" w:sz="0" w:space="0" w:color="auto"/>
        <w:right w:val="none" w:sz="0" w:space="0" w:color="auto"/>
      </w:divBdr>
    </w:div>
    <w:div w:id="2120560803">
      <w:bodyDiv w:val="1"/>
      <w:marLeft w:val="0"/>
      <w:marRight w:val="0"/>
      <w:marTop w:val="0"/>
      <w:marBottom w:val="0"/>
      <w:divBdr>
        <w:top w:val="none" w:sz="0" w:space="0" w:color="auto"/>
        <w:left w:val="none" w:sz="0" w:space="0" w:color="auto"/>
        <w:bottom w:val="none" w:sz="0" w:space="0" w:color="auto"/>
        <w:right w:val="none" w:sz="0" w:space="0" w:color="auto"/>
      </w:divBdr>
    </w:div>
    <w:div w:id="2120680157">
      <w:bodyDiv w:val="1"/>
      <w:marLeft w:val="0"/>
      <w:marRight w:val="0"/>
      <w:marTop w:val="0"/>
      <w:marBottom w:val="0"/>
      <w:divBdr>
        <w:top w:val="none" w:sz="0" w:space="0" w:color="auto"/>
        <w:left w:val="none" w:sz="0" w:space="0" w:color="auto"/>
        <w:bottom w:val="none" w:sz="0" w:space="0" w:color="auto"/>
        <w:right w:val="none" w:sz="0" w:space="0" w:color="auto"/>
      </w:divBdr>
    </w:div>
    <w:div w:id="2128543847">
      <w:bodyDiv w:val="1"/>
      <w:marLeft w:val="0"/>
      <w:marRight w:val="0"/>
      <w:marTop w:val="0"/>
      <w:marBottom w:val="0"/>
      <w:divBdr>
        <w:top w:val="none" w:sz="0" w:space="0" w:color="auto"/>
        <w:left w:val="none" w:sz="0" w:space="0" w:color="auto"/>
        <w:bottom w:val="none" w:sz="0" w:space="0" w:color="auto"/>
        <w:right w:val="none" w:sz="0" w:space="0" w:color="auto"/>
      </w:divBdr>
    </w:div>
    <w:div w:id="2131244860">
      <w:bodyDiv w:val="1"/>
      <w:marLeft w:val="0"/>
      <w:marRight w:val="0"/>
      <w:marTop w:val="0"/>
      <w:marBottom w:val="0"/>
      <w:divBdr>
        <w:top w:val="none" w:sz="0" w:space="0" w:color="auto"/>
        <w:left w:val="none" w:sz="0" w:space="0" w:color="auto"/>
        <w:bottom w:val="none" w:sz="0" w:space="0" w:color="auto"/>
        <w:right w:val="none" w:sz="0" w:space="0" w:color="auto"/>
      </w:divBdr>
    </w:div>
    <w:div w:id="2137720684">
      <w:bodyDiv w:val="1"/>
      <w:marLeft w:val="0"/>
      <w:marRight w:val="0"/>
      <w:marTop w:val="0"/>
      <w:marBottom w:val="0"/>
      <w:divBdr>
        <w:top w:val="none" w:sz="0" w:space="0" w:color="auto"/>
        <w:left w:val="none" w:sz="0" w:space="0" w:color="auto"/>
        <w:bottom w:val="none" w:sz="0" w:space="0" w:color="auto"/>
        <w:right w:val="none" w:sz="0" w:space="0" w:color="auto"/>
      </w:divBdr>
    </w:div>
    <w:div w:id="21456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rastacio\Desktop\Monitoreo\Resultado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a:t>Porcentaje de Resultados del POA, de los Productos y Actividades, al Primer Trimestre del año 2022</a:t>
            </a:r>
          </a:p>
        </c:rich>
      </c:tx>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Gráfico!$D$1</c:f>
              <c:strCache>
                <c:ptCount val="1"/>
                <c:pt idx="0">
                  <c:v>No. De actividades</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Gráfico!$C$2:$C$4</c:f>
              <c:numCache>
                <c:formatCode>0%</c:formatCode>
                <c:ptCount val="3"/>
                <c:pt idx="0">
                  <c:v>0.2982456140350877</c:v>
                </c:pt>
                <c:pt idx="1">
                  <c:v>0</c:v>
                </c:pt>
                <c:pt idx="2">
                  <c:v>0.70175438596491224</c:v>
                </c:pt>
              </c:numCache>
            </c:numRef>
          </c:val>
          <c:extLst>
            <c:ext xmlns:c16="http://schemas.microsoft.com/office/drawing/2014/chart" uri="{C3380CC4-5D6E-409C-BE32-E72D297353CC}">
              <c16:uniqueId val="{00000000-1595-4FF2-A129-833F8CB5AA6C}"/>
            </c:ext>
          </c:extLst>
        </c:ser>
        <c:ser>
          <c:idx val="1"/>
          <c:order val="1"/>
          <c:tx>
            <c:strRef>
              <c:f>Gráfico!$C$1</c:f>
              <c:strCache>
                <c:ptCount val="1"/>
                <c:pt idx="0">
                  <c:v>No. De productos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flat" cmpd="sng" algn="ctr">
              <a:noFill/>
              <a:round/>
            </a:ln>
            <a:effectLst>
              <a:outerShdw blurRad="57150" dist="19050" dir="5400000" algn="ctr" rotWithShape="0">
                <a:srgbClr val="000000">
                  <a:alpha val="63000"/>
                </a:srgbClr>
              </a:outerShdw>
            </a:effectLst>
            <a:sp3d/>
          </c:spPr>
          <c:invertIfNegative val="0"/>
          <c:dLbls>
            <c:dLbl>
              <c:idx val="0"/>
              <c:layout>
                <c:manualLayout>
                  <c:x val="2.7072762846505564E-2"/>
                  <c:y val="-1.67084377610693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95-4FF2-A129-833F8CB5AA6C}"/>
                </c:ext>
              </c:extLst>
            </c:dLbl>
            <c:spPr>
              <a:noFill/>
              <a:ln>
                <a:noFill/>
              </a:ln>
              <a:effectLst/>
            </c:spPr>
            <c:txPr>
              <a:bodyPr rot="0" spcFirstLastPara="1" vertOverflow="ellipsis" vert="horz" wrap="square" anchor="ctr" anchorCtr="1"/>
              <a:lstStyle/>
              <a:p>
                <a:pPr>
                  <a:defRPr sz="1100" b="1" i="0" u="none" strike="noStrike" kern="1200" baseline="0">
                    <a:solidFill>
                      <a:schemeClr val="dk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Gráfico!$B$2:$B$4</c:f>
              <c:strCache>
                <c:ptCount val="3"/>
                <c:pt idx="0">
                  <c:v>Logrado</c:v>
                </c:pt>
                <c:pt idx="1">
                  <c:v>No Logrado</c:v>
                </c:pt>
                <c:pt idx="2">
                  <c:v>En proceso</c:v>
                </c:pt>
              </c:strCache>
            </c:strRef>
          </c:cat>
          <c:val>
            <c:numRef>
              <c:f>Gráfico!$D$2:$D$4</c:f>
              <c:numCache>
                <c:formatCode>0%</c:formatCode>
                <c:ptCount val="3"/>
                <c:pt idx="0">
                  <c:v>0.20245398773006135</c:v>
                </c:pt>
                <c:pt idx="1">
                  <c:v>0</c:v>
                </c:pt>
                <c:pt idx="2">
                  <c:v>0.7975460122699386</c:v>
                </c:pt>
              </c:numCache>
            </c:numRef>
          </c:val>
          <c:extLst>
            <c:ext xmlns:c16="http://schemas.microsoft.com/office/drawing/2014/chart" uri="{C3380CC4-5D6E-409C-BE32-E72D297353CC}">
              <c16:uniqueId val="{00000002-1595-4FF2-A129-833F8CB5AA6C}"/>
            </c:ext>
          </c:extLst>
        </c:ser>
        <c:dLbls>
          <c:showLegendKey val="0"/>
          <c:showVal val="1"/>
          <c:showCatName val="0"/>
          <c:showSerName val="0"/>
          <c:showPercent val="0"/>
          <c:showBubbleSize val="0"/>
        </c:dLbls>
        <c:gapWidth val="65"/>
        <c:shape val="box"/>
        <c:axId val="325134480"/>
        <c:axId val="324038920"/>
        <c:axId val="0"/>
      </c:bar3DChart>
      <c:catAx>
        <c:axId val="3251344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4038920"/>
        <c:crosses val="autoZero"/>
        <c:auto val="1"/>
        <c:lblAlgn val="ctr"/>
        <c:lblOffset val="100"/>
        <c:noMultiLvlLbl val="0"/>
      </c:catAx>
      <c:valAx>
        <c:axId val="324038920"/>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crossAx val="3251344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latin typeface="+mn-lt"/>
        </a:defRPr>
      </a:pPr>
      <a:endParaRPr lang="es-D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Gráficoxx!$B$10</c:f>
              <c:strCache>
                <c:ptCount val="1"/>
                <c:pt idx="0">
                  <c:v> *Sección de Compras y Contrataciones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Gráficoxx!$C$10:$H$10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624F-4F2F-A97F-B74B9D3740D6}"/>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Gráficoxx!$B$11</c:f>
              <c:strCache>
                <c:ptCount val="1"/>
                <c:pt idx="0">
                  <c:v> *Seguridad y Salud en el Lugar de Trabajo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Gráficoxx!$C$11:$H$11</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E19-4531-B000-283AE7C3887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Gráficoxx!$B$12</c:f>
              <c:strCache>
                <c:ptCount val="1"/>
                <c:pt idx="0">
                  <c:v> Departamento Administrativo Financiero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Gráficoxx!$C$12:$H$12</c:f>
              <c:numCache>
                <c:formatCode>0.00%</c:formatCode>
                <c:ptCount val="6"/>
                <c:pt idx="0">
                  <c:v>0.90909090909090906</c:v>
                </c:pt>
                <c:pt idx="1">
                  <c:v>0</c:v>
                </c:pt>
                <c:pt idx="2">
                  <c:v>9.0909090909090912E-2</c:v>
                </c:pt>
                <c:pt idx="3">
                  <c:v>1</c:v>
                </c:pt>
                <c:pt idx="4">
                  <c:v>0</c:v>
                </c:pt>
                <c:pt idx="5">
                  <c:v>0</c:v>
                </c:pt>
              </c:numCache>
            </c:numRef>
          </c:val>
          <c:extLst>
            <c:ext xmlns:c16="http://schemas.microsoft.com/office/drawing/2014/chart" uri="{C3380CC4-5D6E-409C-BE32-E72D297353CC}">
              <c16:uniqueId val="{00000000-37C5-41E1-B5D1-F8B066FE67F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Gráficoxx!$B$13</c:f>
              <c:strCache>
                <c:ptCount val="1"/>
                <c:pt idx="0">
                  <c:v> Departamento Técnico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Gráficoxx!$C$13:$H$13</c:f>
              <c:numCache>
                <c:formatCode>0.00%</c:formatCode>
                <c:ptCount val="6"/>
                <c:pt idx="0">
                  <c:v>0.11363636363636363</c:v>
                </c:pt>
                <c:pt idx="1">
                  <c:v>0</c:v>
                </c:pt>
                <c:pt idx="2">
                  <c:v>0.88636363636363635</c:v>
                </c:pt>
                <c:pt idx="3">
                  <c:v>0.16129032258064516</c:v>
                </c:pt>
                <c:pt idx="4">
                  <c:v>0</c:v>
                </c:pt>
                <c:pt idx="5">
                  <c:v>0.83870967741935487</c:v>
                </c:pt>
              </c:numCache>
            </c:numRef>
          </c:val>
          <c:extLst>
            <c:ext xmlns:c16="http://schemas.microsoft.com/office/drawing/2014/chart" uri="{C3380CC4-5D6E-409C-BE32-E72D297353CC}">
              <c16:uniqueId val="{00000000-74A8-44D8-9FB7-09AD6E7F3D00}"/>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Gráficoxx!$B$14</c:f>
              <c:strCache>
                <c:ptCount val="1"/>
                <c:pt idx="0">
                  <c:v> Dirección Ejecutiva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Gráficoxx!$C$14:$H$14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A93-4586-8366-A631DAA4554A}"/>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Gráficoxx!$B$15</c:f>
              <c:strCache>
                <c:ptCount val="1"/>
                <c:pt idx="0">
                  <c:v> División de Comunicaciones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Gráficoxx!$C$15:$H$15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E0FB-4BF0-BF33-1D47958411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Gráficoxx!$B$16</c:f>
              <c:strCache>
                <c:ptCount val="1"/>
                <c:pt idx="0">
                  <c:v> División de Monitoreo y Evaluación de la Respuesta Nacional Epidemiológica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Gráficoxx!$C$16:$H$16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AF4-4C00-B99E-A31F43A13AFE}"/>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Gráficoxx!$B$17</c:f>
              <c:strCache>
                <c:ptCount val="1"/>
                <c:pt idx="0">
                  <c:v> División de Planificación y Desarrollo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Gráficoxx!$C$17:$H$17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B8-4163-AD96-31BEF593DF19}"/>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Gráficoxx!$B$18</c:f>
              <c:strCache>
                <c:ptCount val="1"/>
                <c:pt idx="0">
                  <c:v> División de Recursos Humanos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Gráficoxx!$C$18:$H$18</c:f>
              <c:numCache>
                <c:formatCode>0.00%</c:formatCode>
                <c:ptCount val="6"/>
                <c:pt idx="0">
                  <c:v>1</c:v>
                </c:pt>
                <c:pt idx="1">
                  <c:v>0</c:v>
                </c:pt>
                <c:pt idx="2">
                  <c:v>0</c:v>
                </c:pt>
                <c:pt idx="3">
                  <c:v>1</c:v>
                </c:pt>
                <c:pt idx="4">
                  <c:v>0</c:v>
                </c:pt>
                <c:pt idx="5">
                  <c:v>0</c:v>
                </c:pt>
              </c:numCache>
            </c:numRef>
          </c:val>
          <c:extLst>
            <c:ext xmlns:c16="http://schemas.microsoft.com/office/drawing/2014/chart" uri="{C3380CC4-5D6E-409C-BE32-E72D297353CC}">
              <c16:uniqueId val="{00000000-0789-4A03-8EE7-572ED0ADA64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Gráficoxx!$B$19</c:f>
              <c:strCache>
                <c:ptCount val="1"/>
                <c:pt idx="0">
                  <c:v> División de Tecnología de la Información y Comunicación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Gráficoxx!$C$19:$H$19</c:f>
              <c:numCache>
                <c:formatCode>0.00%</c:formatCode>
                <c:ptCount val="6"/>
                <c:pt idx="0">
                  <c:v>1</c:v>
                </c:pt>
                <c:pt idx="1">
                  <c:v>0</c:v>
                </c:pt>
                <c:pt idx="2">
                  <c:v>0</c:v>
                </c:pt>
                <c:pt idx="3">
                  <c:v>1</c:v>
                </c:pt>
                <c:pt idx="4">
                  <c:v>0</c:v>
                </c:pt>
                <c:pt idx="5">
                  <c:v>0</c:v>
                </c:pt>
              </c:numCache>
            </c:numRef>
          </c:val>
          <c:extLst>
            <c:ext xmlns:c16="http://schemas.microsoft.com/office/drawing/2014/chart" uri="{C3380CC4-5D6E-409C-BE32-E72D297353CC}">
              <c16:uniqueId val="{00000000-EF22-4C0E-827B-CD41946B98DE}"/>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es-DO" sz="1400" b="1" i="0" baseline="0">
                <a:effectLst/>
              </a:rPr>
              <a:t>Resultados del POA, de los Productos y Actividades, al Primer Trimestre del año 2022</a:t>
            </a:r>
            <a:endParaRPr lang="es-DO" sz="1400">
              <a:effectLst/>
            </a:endParaRPr>
          </a:p>
        </c:rich>
      </c:tx>
      <c:layout>
        <c:manualLayout>
          <c:xMode val="edge"/>
          <c:yMode val="edge"/>
          <c:x val="0.14404014553016364"/>
          <c:y val="3.551136363636364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endParaRPr lang="es-DO"/>
        </a:p>
      </c:txPr>
    </c:title>
    <c:autoTitleDeleted val="0"/>
    <c:plotArea>
      <c:layout/>
      <c:barChart>
        <c:barDir val="bar"/>
        <c:grouping val="clustered"/>
        <c:varyColors val="0"/>
        <c:ser>
          <c:idx val="0"/>
          <c:order val="0"/>
          <c:tx>
            <c:strRef>
              <c:f>Gráfico!$C$34</c:f>
              <c:strCache>
                <c:ptCount val="1"/>
                <c:pt idx="0">
                  <c:v>No. De productos</c:v>
                </c:pt>
              </c:strCache>
            </c:strRef>
          </c:tx>
          <c:spPr>
            <a:solidFill>
              <a:srgbClr val="00B0F0">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Gráfico!$B$35:$B$37</c:f>
              <c:strCache>
                <c:ptCount val="3"/>
                <c:pt idx="0">
                  <c:v>Total general</c:v>
                </c:pt>
                <c:pt idx="1">
                  <c:v>Logrado</c:v>
                </c:pt>
                <c:pt idx="2">
                  <c:v>No Logrado</c:v>
                </c:pt>
              </c:strCache>
            </c:strRef>
          </c:cat>
          <c:val>
            <c:numRef>
              <c:f>Gráfico!$C$35:$C$37</c:f>
              <c:numCache>
                <c:formatCode>_(* #,##0_);_(* \(#,##0\);_(* "-"_);_(@_)</c:formatCode>
                <c:ptCount val="3"/>
                <c:pt idx="0">
                  <c:v>57</c:v>
                </c:pt>
                <c:pt idx="1">
                  <c:v>17</c:v>
                </c:pt>
                <c:pt idx="2">
                  <c:v>0</c:v>
                </c:pt>
              </c:numCache>
            </c:numRef>
          </c:val>
          <c:extLst>
            <c:ext xmlns:c16="http://schemas.microsoft.com/office/drawing/2014/chart" uri="{C3380CC4-5D6E-409C-BE32-E72D297353CC}">
              <c16:uniqueId val="{00000000-D98B-48D9-BABB-A2F6E95F813E}"/>
            </c:ext>
          </c:extLst>
        </c:ser>
        <c:ser>
          <c:idx val="1"/>
          <c:order val="1"/>
          <c:tx>
            <c:strRef>
              <c:f>Gráfico!$D$34</c:f>
              <c:strCache>
                <c:ptCount val="1"/>
                <c:pt idx="0">
                  <c:v>No. De actividades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w="9525" cap="flat" cmpd="sng" algn="ctr">
              <a:noFill/>
              <a:round/>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s-DO"/>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Gráfico!$B$35:$B$37</c:f>
              <c:strCache>
                <c:ptCount val="3"/>
                <c:pt idx="0">
                  <c:v>Total general</c:v>
                </c:pt>
                <c:pt idx="1">
                  <c:v>Logrado</c:v>
                </c:pt>
                <c:pt idx="2">
                  <c:v>No Logrado</c:v>
                </c:pt>
              </c:strCache>
            </c:strRef>
          </c:cat>
          <c:val>
            <c:numRef>
              <c:f>Gráfico!$D$35:$D$37</c:f>
              <c:numCache>
                <c:formatCode>_(* #,##0_);_(* \(#,##0\);_(* "-"_);_(@_)</c:formatCode>
                <c:ptCount val="3"/>
                <c:pt idx="0">
                  <c:v>163</c:v>
                </c:pt>
                <c:pt idx="1">
                  <c:v>33</c:v>
                </c:pt>
                <c:pt idx="2">
                  <c:v>0</c:v>
                </c:pt>
              </c:numCache>
            </c:numRef>
          </c:val>
          <c:extLst>
            <c:ext xmlns:c16="http://schemas.microsoft.com/office/drawing/2014/chart" uri="{C3380CC4-5D6E-409C-BE32-E72D297353CC}">
              <c16:uniqueId val="{00000001-D98B-48D9-BABB-A2F6E95F813E}"/>
            </c:ext>
          </c:extLst>
        </c:ser>
        <c:dLbls>
          <c:dLblPos val="inEnd"/>
          <c:showLegendKey val="0"/>
          <c:showVal val="1"/>
          <c:showCatName val="0"/>
          <c:showSerName val="0"/>
          <c:showPercent val="0"/>
          <c:showBubbleSize val="0"/>
        </c:dLbls>
        <c:gapWidth val="65"/>
        <c:axId val="325381904"/>
        <c:axId val="325377200"/>
      </c:barChart>
      <c:catAx>
        <c:axId val="32538190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DO"/>
          </a:p>
        </c:txPr>
        <c:crossAx val="325377200"/>
        <c:crosses val="autoZero"/>
        <c:auto val="1"/>
        <c:lblAlgn val="ctr"/>
        <c:lblOffset val="100"/>
        <c:noMultiLvlLbl val="0"/>
      </c:catAx>
      <c:valAx>
        <c:axId val="3253772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_(* #,##0_);_(* \(#,##0\);_(* &quot;-&quot;_);_(@_)" sourceLinked="1"/>
        <c:majorTickMark val="none"/>
        <c:minorTickMark val="none"/>
        <c:tickLblPos val="nextTo"/>
        <c:crossAx val="325381904"/>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mn-lt"/>
              <a:ea typeface="+mn-ea"/>
              <a:cs typeface="+mn-cs"/>
            </a:defRPr>
          </a:pPr>
          <a:endParaRPr lang="es-DO"/>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D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Gráficoxx!$B$20</c:f>
              <c:strCache>
                <c:ptCount val="1"/>
                <c:pt idx="0">
                  <c:v> División Juridica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Gráficoxx!$C$20:$H$20</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3031-40C0-B754-3CBCFA84DC2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Gráficoxx!$B$3</c:f>
              <c:strCache>
                <c:ptCount val="1"/>
                <c:pt idx="0">
                  <c:v> *Comisión de Etica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anchor="ctr" anchorCtr="1"/>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Gráficoxx!$C$3:$H$3</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B1EB-41B5-A0FC-0E7B85F86F2F}"/>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402122954991788"/>
          <c:w val="0.95139195757843575"/>
          <c:h val="0.68156169696270297"/>
        </c:manualLayout>
      </c:layout>
      <c:bar3DChart>
        <c:barDir val="col"/>
        <c:grouping val="clustered"/>
        <c:varyColors val="0"/>
        <c:ser>
          <c:idx val="0"/>
          <c:order val="0"/>
          <c:tx>
            <c:strRef>
              <c:f>Gráficoxx!$B$4</c:f>
              <c:strCache>
                <c:ptCount val="1"/>
                <c:pt idx="0">
                  <c:v> *Comité Medio Ambiente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Gráficoxx!$C$4:$H$4</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74D3-4CF8-8D8E-9E87F8112CD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Gráficoxx!$B$5</c:f>
              <c:strCache>
                <c:ptCount val="1"/>
                <c:pt idx="0">
                  <c:v> *Controles Interno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Gráficoxx!$C$5:$H$5</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5539-4F72-81C4-2E22845491F5}"/>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Gráficoxx!$B$6</c:f>
              <c:strCache>
                <c:ptCount val="1"/>
                <c:pt idx="0">
                  <c:v> *División de Atención a Poblaciones Clave y Movilización Social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Gráficoxx!$C$6:$H$6</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8887-4266-9D04-5F118356D22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Gráficoxx!$B$7</c:f>
              <c:strCache>
                <c:ptCount val="1"/>
                <c:pt idx="0">
                  <c:v> *División de Fortalecimiento del Acceso a los Servicios de Salud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Gráficoxx!$C$7:$H$7</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4697-4166-97B7-062920E579F7}"/>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Gráficoxx!$B$8</c:f>
              <c:strCache>
                <c:ptCount val="1"/>
                <c:pt idx="0">
                  <c:v> *División Financiera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Gráficoxx!$C$8:$H$8</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2406-4CCC-9F30-3BB45F5D90DD}"/>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lang="en-US" sz="1080" b="0" i="0" u="none" strike="noStrike" kern="1200" baseline="0">
              <a:solidFill>
                <a:schemeClr val="dk1"/>
              </a:solidFill>
              <a:latin typeface="+mn-lt"/>
              <a:ea typeface="+mn-ea"/>
              <a:cs typeface="+mn-cs"/>
            </a:defRPr>
          </a:pPr>
          <a:endParaRPr lang="es-DO"/>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4304021210782147E-2"/>
          <c:y val="0.16638361381297925"/>
          <c:w val="0.95139195757843575"/>
          <c:h val="0.68156176556361825"/>
        </c:manualLayout>
      </c:layout>
      <c:bar3DChart>
        <c:barDir val="col"/>
        <c:grouping val="clustered"/>
        <c:varyColors val="0"/>
        <c:ser>
          <c:idx val="0"/>
          <c:order val="0"/>
          <c:tx>
            <c:strRef>
              <c:f>Gráficoxx!$B$9</c:f>
              <c:strCache>
                <c:ptCount val="1"/>
                <c:pt idx="0">
                  <c:v> *Oficina Acceso Información </c:v>
                </c:pt>
              </c:strCache>
            </c:strRef>
          </c:tx>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dk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multiLvlStrRef>
              <c:f>Gráficoxx!$C$1:$H$2</c:f>
              <c:multiLvlStrCache>
                <c:ptCount val="6"/>
                <c:lvl>
                  <c:pt idx="0">
                    <c:v>Logrado  %</c:v>
                  </c:pt>
                  <c:pt idx="1">
                    <c:v>No Logrado %</c:v>
                  </c:pt>
                  <c:pt idx="2">
                    <c:v>En proceso %</c:v>
                  </c:pt>
                  <c:pt idx="3">
                    <c:v>Logrado </c:v>
                  </c:pt>
                  <c:pt idx="4">
                    <c:v>No Logrado %</c:v>
                  </c:pt>
                  <c:pt idx="5">
                    <c:v>En proceso  %</c:v>
                  </c:pt>
                </c:lvl>
                <c:lvl>
                  <c:pt idx="0">
                    <c:v>Productos</c:v>
                  </c:pt>
                  <c:pt idx="3">
                    <c:v>Actividades</c:v>
                  </c:pt>
                </c:lvl>
              </c:multiLvlStrCache>
            </c:multiLvlStrRef>
          </c:cat>
          <c:val>
            <c:numRef>
              <c:f>Gráficoxx!$C$9:$H$9</c:f>
              <c:numCache>
                <c:formatCode>0.00%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0-CE9E-4441-8391-C11E8D6434EC}"/>
            </c:ext>
          </c:extLst>
        </c:ser>
        <c:dLbls>
          <c:showLegendKey val="0"/>
          <c:showVal val="1"/>
          <c:showCatName val="0"/>
          <c:showSerName val="0"/>
          <c:showPercent val="0"/>
          <c:showBubbleSize val="0"/>
        </c:dLbls>
        <c:gapWidth val="65"/>
        <c:shape val="box"/>
        <c:axId val="506037848"/>
        <c:axId val="506039416"/>
        <c:axId val="0"/>
      </c:bar3DChart>
      <c:catAx>
        <c:axId val="50603784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lang="en-US" sz="900" b="0" i="0" u="none" strike="noStrike" kern="1200" cap="all" baseline="0">
                <a:solidFill>
                  <a:schemeClr val="dk1"/>
                </a:solidFill>
                <a:latin typeface="+mn-lt"/>
                <a:ea typeface="+mn-ea"/>
                <a:cs typeface="+mn-cs"/>
              </a:defRPr>
            </a:pPr>
            <a:endParaRPr lang="es-DO"/>
          </a:p>
        </c:txPr>
        <c:crossAx val="506039416"/>
        <c:crosses val="autoZero"/>
        <c:auto val="1"/>
        <c:lblAlgn val="ctr"/>
        <c:lblOffset val="100"/>
        <c:noMultiLvlLbl val="0"/>
      </c:catAx>
      <c:valAx>
        <c:axId val="506039416"/>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506037848"/>
        <c:crosses val="autoZero"/>
        <c:crossBetween val="between"/>
      </c:valAx>
      <c:spPr>
        <a:noFill/>
        <a:ln>
          <a:noFill/>
        </a:ln>
        <a:effectLst/>
      </c:spPr>
    </c:plotArea>
    <c:plotVisOnly val="1"/>
    <c:dispBlanksAs val="gap"/>
    <c:showDLblsOverMax val="0"/>
  </c:chart>
  <c:spPr>
    <a:solidFill>
      <a:schemeClr val="accent1">
        <a:lumMod val="20000"/>
        <a:lumOff val="80000"/>
      </a:schemeClr>
    </a:solidFill>
    <a:ln w="9525" cap="flat" cmpd="sng" algn="ctr">
      <a:solidFill>
        <a:schemeClr val="dk1">
          <a:lumMod val="25000"/>
          <a:lumOff val="75000"/>
        </a:schemeClr>
      </a:solidFill>
      <a:round/>
    </a:ln>
    <a:effectLst/>
  </c:spPr>
  <c:txPr>
    <a:bodyPr/>
    <a:lstStyle/>
    <a:p>
      <a:pPr>
        <a:defRPr lang="en-US" sz="900" b="0" i="0" u="none" strike="noStrike" kern="1200" baseline="0">
          <a:solidFill>
            <a:schemeClr val="dk1"/>
          </a:solidFill>
          <a:latin typeface="+mn-lt"/>
          <a:ea typeface="+mn-ea"/>
          <a:cs typeface="+mn-cs"/>
        </a:defRPr>
      </a:pPr>
      <a:endParaRPr lang="es-D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5">
  <a:schemeClr val="accent5"/>
</cs:colorStyle>
</file>

<file path=word/charts/colors11.xml><?xml version="1.0" encoding="utf-8"?>
<cs:colorStyle xmlns:cs="http://schemas.microsoft.com/office/drawing/2012/chartStyle" xmlns:a="http://schemas.openxmlformats.org/drawingml/2006/main" meth="withinLinearReversed" id="25">
  <a:schemeClr val="accent5"/>
</cs:colorStyle>
</file>

<file path=word/charts/colors12.xml><?xml version="1.0" encoding="utf-8"?>
<cs:colorStyle xmlns:cs="http://schemas.microsoft.com/office/drawing/2012/chartStyle" xmlns:a="http://schemas.openxmlformats.org/drawingml/2006/main" meth="withinLinearReversed" id="25">
  <a:schemeClr val="accent5"/>
</cs:colorStyle>
</file>

<file path=word/charts/colors13.xml><?xml version="1.0" encoding="utf-8"?>
<cs:colorStyle xmlns:cs="http://schemas.microsoft.com/office/drawing/2012/chartStyle" xmlns:a="http://schemas.openxmlformats.org/drawingml/2006/main" meth="withinLinearReversed" id="25">
  <a:schemeClr val="accent5"/>
</cs:colorStyle>
</file>

<file path=word/charts/colors14.xml><?xml version="1.0" encoding="utf-8"?>
<cs:colorStyle xmlns:cs="http://schemas.microsoft.com/office/drawing/2012/chartStyle" xmlns:a="http://schemas.openxmlformats.org/drawingml/2006/main" meth="withinLinearReversed" id="25">
  <a:schemeClr val="accent5"/>
</cs:colorStyle>
</file>

<file path=word/charts/colors15.xml><?xml version="1.0" encoding="utf-8"?>
<cs:colorStyle xmlns:cs="http://schemas.microsoft.com/office/drawing/2012/chartStyle" xmlns:a="http://schemas.openxmlformats.org/drawingml/2006/main" meth="withinLinearReversed" id="25">
  <a:schemeClr val="accent5"/>
</cs:colorStyle>
</file>

<file path=word/charts/colors16.xml><?xml version="1.0" encoding="utf-8"?>
<cs:colorStyle xmlns:cs="http://schemas.microsoft.com/office/drawing/2012/chartStyle" xmlns:a="http://schemas.openxmlformats.org/drawingml/2006/main" meth="withinLinearReversed" id="25">
  <a:schemeClr val="accent5"/>
</cs:colorStyle>
</file>

<file path=word/charts/colors17.xml><?xml version="1.0" encoding="utf-8"?>
<cs:colorStyle xmlns:cs="http://schemas.microsoft.com/office/drawing/2012/chartStyle" xmlns:a="http://schemas.openxmlformats.org/drawingml/2006/main" meth="withinLinearReversed" id="25">
  <a:schemeClr val="accent5"/>
</cs:colorStyle>
</file>

<file path=word/charts/colors18.xml><?xml version="1.0" encoding="utf-8"?>
<cs:colorStyle xmlns:cs="http://schemas.microsoft.com/office/drawing/2012/chartStyle" xmlns:a="http://schemas.openxmlformats.org/drawingml/2006/main" meth="withinLinearReversed" id="25">
  <a:schemeClr val="accent5"/>
</cs:colorStyle>
</file>

<file path=word/charts/colors19.xml><?xml version="1.0" encoding="utf-8"?>
<cs:colorStyle xmlns:cs="http://schemas.microsoft.com/office/drawing/2012/chartStyle" xmlns:a="http://schemas.openxmlformats.org/drawingml/2006/main" meth="withinLinearReversed" id="25">
  <a:schemeClr val="accent5"/>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withinLinearReversed" id="25">
  <a:schemeClr val="accent5"/>
</cs:colorStyle>
</file>

<file path=word/charts/colors3.xml><?xml version="1.0" encoding="utf-8"?>
<cs:colorStyle xmlns:cs="http://schemas.microsoft.com/office/drawing/2012/chartStyle" xmlns:a="http://schemas.openxmlformats.org/drawingml/2006/main" meth="withinLinearReversed" id="25">
  <a:schemeClr val="accent5"/>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withinLinearReversed" id="25">
  <a:schemeClr val="accent5"/>
</cs:colorStyle>
</file>

<file path=word/charts/colors6.xml><?xml version="1.0" encoding="utf-8"?>
<cs:colorStyle xmlns:cs="http://schemas.microsoft.com/office/drawing/2012/chartStyle" xmlns:a="http://schemas.openxmlformats.org/drawingml/2006/main" meth="withinLinearReversed" id="25">
  <a:schemeClr val="accent5"/>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colors8.xml><?xml version="1.0" encoding="utf-8"?>
<cs:colorStyle xmlns:cs="http://schemas.microsoft.com/office/drawing/2012/chartStyle" xmlns:a="http://schemas.openxmlformats.org/drawingml/2006/main" meth="withinLinearReversed" id="25">
  <a:schemeClr val="accent5"/>
</cs:colorStyle>
</file>

<file path=word/charts/colors9.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9CCC6-0855-4126-A9AE-602BD325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18</Pages>
  <Words>2344</Words>
  <Characters>12896</Characters>
  <Application>Microsoft Office Word</Application>
  <DocSecurity>0</DocSecurity>
  <Lines>107</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 Astacio Lopez</dc:creator>
  <cp:lastModifiedBy>jadriel astacio</cp:lastModifiedBy>
  <cp:revision>163</cp:revision>
  <cp:lastPrinted>2021-09-06T17:48:00Z</cp:lastPrinted>
  <dcterms:created xsi:type="dcterms:W3CDTF">2020-02-24T19:57:00Z</dcterms:created>
  <dcterms:modified xsi:type="dcterms:W3CDTF">2022-04-06T13:03:00Z</dcterms:modified>
</cp:coreProperties>
</file>